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DC22" w14:textId="6EAB1558" w:rsidR="005F15CC" w:rsidRPr="00BE7BD0" w:rsidRDefault="005F15CC" w:rsidP="005F15CC">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D46443">
        <w:rPr>
          <w:b/>
          <w:noProof/>
          <w:sz w:val="24"/>
        </w:rPr>
        <w:t>9</w:t>
      </w:r>
      <w:r>
        <w:rPr>
          <w:rFonts w:hint="eastAsia"/>
          <w:b/>
          <w:noProof/>
          <w:sz w:val="24"/>
          <w:lang w:eastAsia="zh-CN"/>
        </w:rPr>
        <w:t>-</w:t>
      </w:r>
      <w:r>
        <w:rPr>
          <w:b/>
          <w:noProof/>
          <w:sz w:val="24"/>
        </w:rPr>
        <w:t>e                                                  R</w:t>
      </w:r>
      <w:r w:rsidR="00BE7BD0">
        <w:rPr>
          <w:b/>
          <w:noProof/>
          <w:sz w:val="24"/>
        </w:rPr>
        <w:t>1</w:t>
      </w:r>
      <w:r w:rsidR="00BE7BD0" w:rsidRPr="00BE7BD0">
        <w:rPr>
          <w:b/>
          <w:noProof/>
          <w:sz w:val="24"/>
        </w:rPr>
        <w:t>-22</w:t>
      </w:r>
      <w:r w:rsidR="001C26CB">
        <w:rPr>
          <w:b/>
          <w:noProof/>
          <w:sz w:val="24"/>
        </w:rPr>
        <w:t>04233</w:t>
      </w:r>
      <w:r>
        <w:rPr>
          <w:b/>
          <w:i/>
          <w:noProof/>
          <w:sz w:val="28"/>
        </w:rPr>
        <w:tab/>
      </w:r>
    </w:p>
    <w:p w14:paraId="2316D562" w14:textId="4C3F9C28" w:rsidR="00AC23CB" w:rsidRPr="007F0E75" w:rsidRDefault="00AC23CB" w:rsidP="00AC23CB">
      <w:pPr>
        <w:tabs>
          <w:tab w:val="center" w:pos="4536"/>
          <w:tab w:val="right" w:pos="9072"/>
        </w:tabs>
        <w:rPr>
          <w:rFonts w:ascii="Arial" w:eastAsia="MS Mincho" w:hAnsi="Arial" w:cs="Arial"/>
          <w:b/>
          <w:bCs/>
          <w:szCs w:val="22"/>
        </w:rPr>
      </w:pPr>
      <w:r w:rsidRPr="007F0E75">
        <w:rPr>
          <w:rFonts w:ascii="Arial" w:eastAsia="MS Mincho" w:hAnsi="Arial" w:cs="Arial"/>
          <w:b/>
          <w:bCs/>
          <w:szCs w:val="22"/>
        </w:rPr>
        <w:t xml:space="preserve">e-Meeting, </w:t>
      </w:r>
      <w:r w:rsidR="00D46443" w:rsidRPr="00A100E4">
        <w:rPr>
          <w:rFonts w:ascii="Arial" w:eastAsia="MS Mincho" w:hAnsi="Arial" w:cs="Arial"/>
          <w:b/>
          <w:bCs/>
          <w:szCs w:val="22"/>
        </w:rPr>
        <w:t>May 9</w:t>
      </w:r>
      <w:r w:rsidR="00D46443" w:rsidRPr="00A100E4">
        <w:rPr>
          <w:rFonts w:ascii="Arial" w:eastAsia="MS Mincho" w:hAnsi="Arial" w:cs="Arial"/>
          <w:b/>
          <w:bCs/>
          <w:szCs w:val="22"/>
          <w:vertAlign w:val="superscript"/>
        </w:rPr>
        <w:t>th</w:t>
      </w:r>
      <w:r w:rsidR="00D46443" w:rsidRPr="00A100E4">
        <w:rPr>
          <w:rFonts w:ascii="Arial" w:eastAsia="MS Mincho" w:hAnsi="Arial" w:cs="Arial"/>
          <w:b/>
          <w:bCs/>
          <w:szCs w:val="22"/>
        </w:rPr>
        <w:t xml:space="preserve"> – 20</w:t>
      </w:r>
      <w:r w:rsidR="00D46443" w:rsidRPr="00A100E4">
        <w:rPr>
          <w:rFonts w:ascii="Arial" w:eastAsia="MS Mincho" w:hAnsi="Arial" w:cs="Arial"/>
          <w:b/>
          <w:bCs/>
          <w:szCs w:val="22"/>
          <w:vertAlign w:val="superscript"/>
        </w:rPr>
        <w:t>th</w:t>
      </w:r>
      <w:r w:rsidR="00D46443" w:rsidRPr="00A100E4">
        <w:rPr>
          <w:rFonts w:ascii="Arial" w:eastAsia="MS Mincho" w:hAnsi="Arial" w:cs="Arial"/>
          <w:b/>
          <w:bCs/>
          <w:szCs w:val="22"/>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1D39F5E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7A41E3">
        <w:rPr>
          <w:sz w:val="22"/>
          <w:szCs w:val="22"/>
        </w:rPr>
        <w:t>1.</w:t>
      </w:r>
      <w:r w:rsidR="00C41D1F">
        <w:rPr>
          <w:sz w:val="22"/>
          <w:szCs w:val="22"/>
        </w:rPr>
        <w:t>3.2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78B138E"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C41D1F">
        <w:rPr>
          <w:sz w:val="22"/>
          <w:szCs w:val="22"/>
        </w:rPr>
        <w:t>SRS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619FE9BD" w:rsidR="000A1890" w:rsidRDefault="00D46443" w:rsidP="00D46443">
      <w:pPr>
        <w:pStyle w:val="0Maintext"/>
        <w:ind w:firstLine="0"/>
        <w:rPr>
          <w:lang w:eastAsia="zh-CN"/>
        </w:rPr>
      </w:pPr>
      <w:r w:rsidRPr="00D46443">
        <w:t xml:space="preserve">In this contribution, we provide our views on </w:t>
      </w:r>
      <w:r w:rsidR="00C41D1F">
        <w:t>SRS enhancement</w:t>
      </w:r>
      <w:r w:rsidR="007A41E3">
        <w:t xml:space="preserve">, including </w:t>
      </w:r>
      <w:r w:rsidR="00C41D1F">
        <w:t xml:space="preserve">SRS enhancement to manage inter-TRP cross-SRS interference for TDD CJT via SRS capacity enhancement and/or interference randomization, and SRS to support 8-port transmission, where the </w:t>
      </w:r>
      <w:r w:rsidR="00C41D1F">
        <w:rPr>
          <w:rFonts w:hint="eastAsia"/>
          <w:lang w:eastAsia="zh-CN"/>
        </w:rPr>
        <w:t>WID</w:t>
      </w:r>
      <w:r w:rsidR="00C41D1F">
        <w:rPr>
          <w:lang w:eastAsia="zh-CN"/>
        </w:rPr>
        <w:t xml:space="preserve"> </w:t>
      </w:r>
      <w:r w:rsidR="00C41D1F">
        <w:rPr>
          <w:rFonts w:hint="eastAsia"/>
          <w:lang w:eastAsia="zh-CN"/>
        </w:rPr>
        <w:t>is</w:t>
      </w:r>
      <w:r w:rsidR="00C41D1F">
        <w:rPr>
          <w:lang w:eastAsia="zh-CN"/>
        </w:rPr>
        <w:t xml:space="preserve"> defined as follows:</w:t>
      </w:r>
    </w:p>
    <w:tbl>
      <w:tblPr>
        <w:tblStyle w:val="TableGrid"/>
        <w:tblW w:w="0" w:type="auto"/>
        <w:tblLook w:val="04A0" w:firstRow="1" w:lastRow="0" w:firstColumn="1" w:lastColumn="0" w:noHBand="0" w:noVBand="1"/>
      </w:tblPr>
      <w:tblGrid>
        <w:gridCol w:w="9010"/>
      </w:tblGrid>
      <w:tr w:rsidR="00C41D1F" w:rsidRPr="00C41D1F" w14:paraId="4F6C39A7" w14:textId="77777777" w:rsidTr="00C41D1F">
        <w:tc>
          <w:tcPr>
            <w:tcW w:w="9010" w:type="dxa"/>
          </w:tcPr>
          <w:p w14:paraId="42E00D0D" w14:textId="77777777" w:rsidR="00C41D1F" w:rsidRPr="00C41D1F" w:rsidRDefault="00C41D1F" w:rsidP="00C41D1F">
            <w:pPr>
              <w:numPr>
                <w:ilvl w:val="0"/>
                <w:numId w:val="14"/>
              </w:numPr>
              <w:overflowPunct w:val="0"/>
              <w:autoSpaceDE w:val="0"/>
              <w:autoSpaceDN w:val="0"/>
              <w:adjustRightInd w:val="0"/>
              <w:snapToGrid w:val="0"/>
              <w:spacing w:beforeLines="50" w:before="120"/>
              <w:jc w:val="both"/>
              <w:textAlignment w:val="baseline"/>
              <w:rPr>
                <w:bCs/>
                <w:sz w:val="20"/>
                <w:szCs w:val="20"/>
              </w:rPr>
            </w:pPr>
            <w:r w:rsidRPr="00C41D1F">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286173A8" w14:textId="77777777" w:rsidR="00C41D1F" w:rsidRPr="00C41D1F" w:rsidRDefault="00C41D1F" w:rsidP="00C41D1F">
            <w:pPr>
              <w:numPr>
                <w:ilvl w:val="1"/>
                <w:numId w:val="14"/>
              </w:numPr>
              <w:overflowPunct w:val="0"/>
              <w:autoSpaceDE w:val="0"/>
              <w:autoSpaceDN w:val="0"/>
              <w:adjustRightInd w:val="0"/>
              <w:snapToGrid w:val="0"/>
              <w:spacing w:beforeLines="50" w:before="120"/>
              <w:jc w:val="both"/>
              <w:textAlignment w:val="baseline"/>
              <w:rPr>
                <w:bCs/>
                <w:sz w:val="20"/>
                <w:szCs w:val="20"/>
              </w:rPr>
            </w:pPr>
            <w:r w:rsidRPr="00C41D1F">
              <w:rPr>
                <w:bCs/>
                <w:sz w:val="20"/>
                <w:szCs w:val="20"/>
              </w:rPr>
              <w:t xml:space="preserve">Rel-16/17 Type-II codebook refinement for CJT mTRP targeting FDD and its associated CSI reporting, </w:t>
            </w:r>
            <w:proofErr w:type="gramStart"/>
            <w:r w:rsidRPr="00C41D1F">
              <w:rPr>
                <w:bCs/>
                <w:sz w:val="20"/>
                <w:szCs w:val="20"/>
              </w:rPr>
              <w:t>taking into account</w:t>
            </w:r>
            <w:proofErr w:type="gramEnd"/>
            <w:r w:rsidRPr="00C41D1F">
              <w:rPr>
                <w:bCs/>
                <w:sz w:val="20"/>
                <w:szCs w:val="20"/>
              </w:rPr>
              <w:t xml:space="preserve"> throughput-overhead trade-off</w:t>
            </w:r>
          </w:p>
          <w:p w14:paraId="3D9EB5E5" w14:textId="77777777" w:rsidR="00C41D1F" w:rsidRPr="00C41D1F" w:rsidRDefault="00C41D1F" w:rsidP="00C41D1F">
            <w:pPr>
              <w:numPr>
                <w:ilvl w:val="1"/>
                <w:numId w:val="14"/>
              </w:numPr>
              <w:overflowPunct w:val="0"/>
              <w:autoSpaceDE w:val="0"/>
              <w:autoSpaceDN w:val="0"/>
              <w:adjustRightInd w:val="0"/>
              <w:snapToGrid w:val="0"/>
              <w:spacing w:beforeLines="50" w:before="120"/>
              <w:jc w:val="both"/>
              <w:textAlignment w:val="baseline"/>
              <w:rPr>
                <w:bCs/>
                <w:sz w:val="20"/>
                <w:szCs w:val="20"/>
                <w:highlight w:val="yellow"/>
              </w:rPr>
            </w:pPr>
            <w:r w:rsidRPr="00C41D1F">
              <w:rPr>
                <w:bCs/>
                <w:sz w:val="20"/>
                <w:szCs w:val="20"/>
                <w:highlight w:val="yellow"/>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CB4DF12" w14:textId="77777777" w:rsidR="00C41D1F" w:rsidRPr="00C41D1F" w:rsidRDefault="00C41D1F" w:rsidP="00C41D1F">
            <w:pPr>
              <w:numPr>
                <w:ilvl w:val="1"/>
                <w:numId w:val="14"/>
              </w:numPr>
              <w:overflowPunct w:val="0"/>
              <w:autoSpaceDE w:val="0"/>
              <w:autoSpaceDN w:val="0"/>
              <w:adjustRightInd w:val="0"/>
              <w:snapToGrid w:val="0"/>
              <w:spacing w:beforeLines="50" w:before="120"/>
              <w:jc w:val="both"/>
              <w:textAlignment w:val="baseline"/>
              <w:rPr>
                <w:bCs/>
                <w:sz w:val="20"/>
                <w:szCs w:val="20"/>
              </w:rPr>
            </w:pPr>
            <w:r w:rsidRPr="00C41D1F">
              <w:rPr>
                <w:bCs/>
                <w:sz w:val="20"/>
                <w:szCs w:val="20"/>
              </w:rPr>
              <w:t xml:space="preserve">Note: the maximum number of CSI-RS ports per resource remains the same as in Rel-17, </w:t>
            </w:r>
            <w:proofErr w:type="gramStart"/>
            <w:r w:rsidRPr="00C41D1F">
              <w:rPr>
                <w:bCs/>
                <w:sz w:val="20"/>
                <w:szCs w:val="20"/>
              </w:rPr>
              <w:t>i.e.</w:t>
            </w:r>
            <w:proofErr w:type="gramEnd"/>
            <w:r w:rsidRPr="00C41D1F">
              <w:rPr>
                <w:bCs/>
                <w:sz w:val="20"/>
                <w:szCs w:val="20"/>
              </w:rPr>
              <w:t xml:space="preserve"> 32</w:t>
            </w:r>
          </w:p>
          <w:p w14:paraId="6ECE9C00" w14:textId="77777777" w:rsidR="00C41D1F" w:rsidRPr="00C41D1F" w:rsidRDefault="00C41D1F" w:rsidP="00C41D1F">
            <w:pPr>
              <w:numPr>
                <w:ilvl w:val="0"/>
                <w:numId w:val="14"/>
              </w:numPr>
              <w:overflowPunct w:val="0"/>
              <w:autoSpaceDE w:val="0"/>
              <w:autoSpaceDN w:val="0"/>
              <w:adjustRightInd w:val="0"/>
              <w:snapToGrid w:val="0"/>
              <w:spacing w:beforeLines="50" w:before="120"/>
              <w:jc w:val="both"/>
              <w:textAlignment w:val="baseline"/>
              <w:rPr>
                <w:bCs/>
                <w:sz w:val="20"/>
                <w:szCs w:val="20"/>
                <w:highlight w:val="yellow"/>
              </w:rPr>
            </w:pPr>
            <w:r w:rsidRPr="00C41D1F">
              <w:rPr>
                <w:bCs/>
                <w:sz w:val="20"/>
                <w:szCs w:val="20"/>
                <w:highlight w:val="yellow"/>
              </w:rPr>
              <w:t>Study, and if justified, specify UL DMRS, SRS, SRI, and TPMI (including codebook) enhancements to enable 8 Tx UL operation to support 4 and more layers per UE in UL targeting CPE/FWA/vehicle/Industrial devices</w:t>
            </w:r>
          </w:p>
          <w:p w14:paraId="0743A949" w14:textId="77777777" w:rsidR="00C41D1F" w:rsidRPr="00C41D1F" w:rsidRDefault="00C41D1F" w:rsidP="00C41D1F">
            <w:pPr>
              <w:numPr>
                <w:ilvl w:val="1"/>
                <w:numId w:val="14"/>
              </w:numPr>
              <w:overflowPunct w:val="0"/>
              <w:autoSpaceDE w:val="0"/>
              <w:autoSpaceDN w:val="0"/>
              <w:adjustRightInd w:val="0"/>
              <w:snapToGrid w:val="0"/>
              <w:spacing w:beforeLines="50" w:before="120"/>
              <w:jc w:val="both"/>
              <w:textAlignment w:val="baseline"/>
              <w:rPr>
                <w:bCs/>
                <w:sz w:val="20"/>
                <w:szCs w:val="20"/>
              </w:rPr>
            </w:pPr>
            <w:r w:rsidRPr="00C41D1F">
              <w:rPr>
                <w:bCs/>
                <w:sz w:val="20"/>
                <w:szCs w:val="20"/>
              </w:rPr>
              <w:t>Note: Potential restrictions on the scope of this objective (including coherence assumption, full/non-full power modes) will be identified as part of the study.</w:t>
            </w:r>
          </w:p>
          <w:p w14:paraId="5CE16F00" w14:textId="77777777" w:rsidR="00C41D1F" w:rsidRPr="00C41D1F" w:rsidRDefault="00C41D1F" w:rsidP="00D46443">
            <w:pPr>
              <w:pStyle w:val="0Maintext"/>
              <w:ind w:firstLine="0"/>
              <w:rPr>
                <w:lang w:val="en-US" w:eastAsia="zh-CN"/>
              </w:rPr>
            </w:pPr>
          </w:p>
        </w:tc>
      </w:tr>
    </w:tbl>
    <w:p w14:paraId="1B9285B1" w14:textId="77777777" w:rsidR="00C41D1F" w:rsidRPr="00D46443" w:rsidRDefault="00C41D1F" w:rsidP="00D46443">
      <w:pPr>
        <w:pStyle w:val="0Maintext"/>
        <w:ind w:firstLine="0"/>
      </w:pPr>
    </w:p>
    <w:p w14:paraId="4E51CF29" w14:textId="57EB58EE" w:rsidR="004E01AD" w:rsidRDefault="00C41D1F" w:rsidP="00FA5BF8">
      <w:pPr>
        <w:pStyle w:val="Heading1"/>
      </w:pPr>
      <w:r>
        <w:t>SRS capacity enhancement and/or interference randomization</w:t>
      </w:r>
    </w:p>
    <w:p w14:paraId="695772C6" w14:textId="661CB404" w:rsidR="00205FF8" w:rsidRDefault="007F0B83" w:rsidP="00205FF8">
      <w:pPr>
        <w:pStyle w:val="Heading2"/>
      </w:pPr>
      <w:r>
        <w:t>SRS capacity enhancement</w:t>
      </w:r>
    </w:p>
    <w:p w14:paraId="26C3B876" w14:textId="4214D09F" w:rsidR="007A41E3" w:rsidRDefault="007F0B83" w:rsidP="00EA2090">
      <w:pPr>
        <w:pStyle w:val="0Maintext"/>
        <w:spacing w:after="120" w:afterAutospacing="0" w:line="240" w:lineRule="auto"/>
        <w:ind w:firstLine="0"/>
        <w:rPr>
          <w:lang w:val="en-US" w:eastAsia="zh-CN"/>
        </w:rPr>
      </w:pPr>
      <w:r>
        <w:rPr>
          <w:lang w:val="en-US" w:eastAsia="zh-CN"/>
        </w:rPr>
        <w:t xml:space="preserve">In Rel-17 several schemes for SRS capacity enhancement </w:t>
      </w:r>
      <w:r w:rsidR="008E49BF">
        <w:rPr>
          <w:lang w:val="en-US" w:eastAsia="zh-CN"/>
        </w:rPr>
        <w:t>were</w:t>
      </w:r>
      <w:r>
        <w:rPr>
          <w:lang w:val="en-US" w:eastAsia="zh-CN"/>
        </w:rPr>
        <w:t xml:space="preserve"> introduced</w:t>
      </w:r>
      <w:r w:rsidR="00B026F8">
        <w:rPr>
          <w:lang w:val="en-US" w:eastAsia="zh-CN"/>
        </w:rPr>
        <w:t>, including RB-level partial frequency sounding (RPFS), more than 4 symbols SRS and comb 8</w:t>
      </w:r>
      <w:r w:rsidR="004C6ABA">
        <w:rPr>
          <w:lang w:val="en-US" w:eastAsia="zh-CN"/>
        </w:rPr>
        <w:t>.</w:t>
      </w:r>
      <w:r w:rsidR="008E49BF">
        <w:rPr>
          <w:lang w:val="en-US" w:eastAsia="zh-CN"/>
        </w:rPr>
        <w:t xml:space="preserve"> With the help of partial SRS capacity enhancement and comb 8, the SRS capacity has been improved quite a lot. For a UE with RPFS, UE transmits SRS in contiguous </w:t>
      </w:r>
      <m:oMath>
        <m:f>
          <m:fPr>
            <m:ctrlPr>
              <w:rPr>
                <w:rFonts w:ascii="Cambria Math" w:hAnsi="Cambria Math"/>
                <w:i/>
                <w:lang w:val="en-US" w:eastAsia="zh-CN"/>
              </w:rPr>
            </m:ctrlPr>
          </m:fPr>
          <m:num>
            <m:r>
              <w:rPr>
                <w:rFonts w:ascii="Cambria Math" w:hAnsi="Cambria Math"/>
                <w:lang w:val="en-US" w:eastAsia="zh-CN"/>
              </w:rPr>
              <m:t>1</m:t>
            </m:r>
          </m:num>
          <m:den>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F</m:t>
                </m:r>
              </m:sub>
            </m:sSub>
          </m:den>
        </m:f>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SRS,</m:t>
            </m:r>
            <m:sSub>
              <m:sSubPr>
                <m:ctrlPr>
                  <w:rPr>
                    <w:rFonts w:ascii="Cambria Math" w:hAnsi="Cambria Math"/>
                    <w:i/>
                    <w:lang w:val="en-US" w:eastAsia="zh-CN"/>
                  </w:rPr>
                </m:ctrlPr>
              </m:sSubPr>
              <m:e>
                <m:r>
                  <w:rPr>
                    <w:rFonts w:ascii="Cambria Math" w:hAnsi="Cambria Math"/>
                    <w:lang w:val="en-US" w:eastAsia="zh-CN"/>
                  </w:rPr>
                  <m:t>B</m:t>
                </m:r>
              </m:e>
              <m:sub>
                <m:r>
                  <w:rPr>
                    <w:rFonts w:ascii="Cambria Math" w:hAnsi="Cambria Math"/>
                    <w:lang w:val="en-US" w:eastAsia="zh-CN"/>
                  </w:rPr>
                  <m:t>SRS</m:t>
                </m:r>
              </m:sub>
            </m:sSub>
          </m:sub>
        </m:sSub>
      </m:oMath>
      <w:r w:rsidR="008E49BF">
        <w:rPr>
          <w:lang w:val="en-US" w:eastAsia="zh-CN"/>
        </w:rPr>
        <w:t xml:space="preserve"> RBs, where </w:t>
      </w:r>
      <w:r w:rsidR="008E49BF" w:rsidRPr="008E49BF">
        <w:rPr>
          <w:i/>
          <w:iCs/>
          <w:lang w:val="en-US" w:eastAsia="zh-CN"/>
        </w:rPr>
        <w:t>P</w:t>
      </w:r>
      <w:r w:rsidR="008E49BF" w:rsidRPr="008E49BF">
        <w:rPr>
          <w:i/>
          <w:iCs/>
          <w:vertAlign w:val="subscript"/>
          <w:lang w:val="en-US" w:eastAsia="zh-CN"/>
        </w:rPr>
        <w:t>F</w:t>
      </w:r>
      <w:r w:rsidR="008E49BF">
        <w:rPr>
          <w:lang w:val="en-US" w:eastAsia="zh-CN"/>
        </w:rPr>
        <w:t xml:space="preserve"> can be 2 or 4. </w:t>
      </w:r>
      <w:r w:rsidR="00DE0A61">
        <w:rPr>
          <w:lang w:val="en-US" w:eastAsia="zh-CN"/>
        </w:rPr>
        <w:t xml:space="preserve">Thus with the help of RPFS, the SRS capacity has been increased by 4 times. </w:t>
      </w:r>
    </w:p>
    <w:p w14:paraId="5A597F9D" w14:textId="77777777" w:rsidR="00A56A32" w:rsidRDefault="00D12782" w:rsidP="00D12782">
      <w:pPr>
        <w:pStyle w:val="0Maintext"/>
        <w:spacing w:after="120" w:afterAutospacing="0" w:line="240" w:lineRule="auto"/>
        <w:ind w:firstLine="0"/>
        <w:rPr>
          <w:lang w:val="en-US" w:eastAsia="zh-CN"/>
        </w:rPr>
      </w:pPr>
      <w:r>
        <w:rPr>
          <w:lang w:val="en-US" w:eastAsia="zh-CN"/>
        </w:rPr>
        <w:t>For</w:t>
      </w:r>
      <w:r w:rsidR="00DE0A61">
        <w:rPr>
          <w:lang w:val="en-US" w:eastAsia="zh-CN"/>
        </w:rPr>
        <w:t xml:space="preserve"> </w:t>
      </w:r>
      <w:proofErr w:type="gramStart"/>
      <w:r w:rsidR="00DE0A61">
        <w:rPr>
          <w:lang w:val="en-US" w:eastAsia="zh-CN"/>
        </w:rPr>
        <w:t>comb-8</w:t>
      </w:r>
      <w:proofErr w:type="gramEnd"/>
      <w:r w:rsidR="00DE0A61">
        <w:rPr>
          <w:lang w:val="en-US" w:eastAsia="zh-CN"/>
        </w:rPr>
        <w:t xml:space="preserve">, it is defined that up to 6 cyclic shifts can be supported according to the Table in 38.211 as follows. Then this can create 8*6=48 orthogonal 1-port SRS, </w:t>
      </w:r>
      <w:r>
        <w:rPr>
          <w:lang w:val="en-US" w:eastAsia="zh-CN"/>
        </w:rPr>
        <w:t xml:space="preserve">but it cannot improve the SRS capacity compared to comb-4, which can create 4*12 orthogonal 1-port SRS. </w:t>
      </w:r>
    </w:p>
    <w:p w14:paraId="3721C581" w14:textId="31B2AB37" w:rsidR="00D12782" w:rsidRDefault="00A56A32" w:rsidP="00D12782">
      <w:pPr>
        <w:pStyle w:val="0Maintext"/>
        <w:spacing w:after="120" w:afterAutospacing="0" w:line="240" w:lineRule="auto"/>
        <w:ind w:firstLine="0"/>
        <w:rPr>
          <w:lang w:val="en-US" w:eastAsia="zh-CN"/>
        </w:rPr>
      </w:pPr>
      <w:r>
        <w:rPr>
          <w:lang w:val="en-US" w:eastAsia="zh-CN"/>
        </w:rPr>
        <w:lastRenderedPageBreak/>
        <w:t xml:space="preserve">The necessity for the SRS capacity enhancement on top of RPFS needs to be studied first. </w:t>
      </w:r>
      <w:r w:rsidR="00D12782">
        <w:rPr>
          <w:lang w:val="en-US" w:eastAsia="zh-CN"/>
        </w:rPr>
        <w:t xml:space="preserve">Thus, </w:t>
      </w:r>
      <w:r>
        <w:rPr>
          <w:lang w:val="en-US" w:eastAsia="zh-CN"/>
        </w:rPr>
        <w:t xml:space="preserve">if needed, </w:t>
      </w:r>
      <w:r w:rsidR="00D12782">
        <w:rPr>
          <w:lang w:val="en-US" w:eastAsia="zh-CN"/>
        </w:rPr>
        <w:t xml:space="preserve">to improve the SRS capacity, to support a larger maximum cyclic shift for SRS for comb-8 can be considered, </w:t>
      </w:r>
      <w:proofErr w:type="gramStart"/>
      <w:r w:rsidR="00D12782">
        <w:rPr>
          <w:lang w:val="en-US" w:eastAsia="zh-CN"/>
        </w:rPr>
        <w:t>e.g.</w:t>
      </w:r>
      <w:proofErr w:type="gramEnd"/>
      <w:r w:rsidR="00D12782">
        <w:rPr>
          <w:lang w:val="en-US" w:eastAsia="zh-CN"/>
        </w:rPr>
        <w:t xml:space="preserve"> maximum cyclic shift can be 8 for comb-8.</w:t>
      </w:r>
    </w:p>
    <w:p w14:paraId="341E28DD" w14:textId="25A2B238" w:rsidR="00DE0A61" w:rsidRDefault="00DE0A61" w:rsidP="00EA2090">
      <w:pPr>
        <w:pStyle w:val="0Maintext"/>
        <w:spacing w:after="120" w:afterAutospacing="0" w:line="240" w:lineRule="auto"/>
        <w:ind w:firstLine="0"/>
        <w:rPr>
          <w:lang w:val="en-US" w:eastAsia="zh-CN"/>
        </w:rPr>
      </w:pPr>
    </w:p>
    <w:tbl>
      <w:tblPr>
        <w:tblStyle w:val="TableGrid"/>
        <w:tblW w:w="0" w:type="auto"/>
        <w:tblLook w:val="04A0" w:firstRow="1" w:lastRow="0" w:firstColumn="1" w:lastColumn="0" w:noHBand="0" w:noVBand="1"/>
      </w:tblPr>
      <w:tblGrid>
        <w:gridCol w:w="9010"/>
      </w:tblGrid>
      <w:tr w:rsidR="00DE0A61" w14:paraId="2A7FD09D" w14:textId="77777777" w:rsidTr="00DE0A61">
        <w:tc>
          <w:tcPr>
            <w:tcW w:w="9010" w:type="dxa"/>
          </w:tcPr>
          <w:p w14:paraId="64C45186" w14:textId="77777777" w:rsidR="00DE0A61" w:rsidRPr="002F63FD" w:rsidRDefault="00DE0A61" w:rsidP="00DE0A61">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DE0A61" w14:paraId="539EAF54" w14:textId="77777777" w:rsidTr="00857BB9">
              <w:tc>
                <w:tcPr>
                  <w:tcW w:w="1845" w:type="dxa"/>
                </w:tcPr>
                <w:p w14:paraId="5A78742B" w14:textId="77777777" w:rsidR="00DE0A61" w:rsidRPr="002F63FD" w:rsidRDefault="001C26CB" w:rsidP="00DE0A61">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bookmarkStart w:id="0" w:name="_Hlk88225364"/>
              <w:tc>
                <w:tcPr>
                  <w:tcW w:w="1699" w:type="dxa"/>
                </w:tcPr>
                <w:p w14:paraId="5A0D8470" w14:textId="77777777" w:rsidR="00DE0A61" w:rsidRPr="002F63FD" w:rsidRDefault="001C26CB" w:rsidP="00DE0A61">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bookmarkEnd w:id="0"/>
                </w:p>
              </w:tc>
            </w:tr>
            <w:tr w:rsidR="00DE0A61" w14:paraId="06D0575B" w14:textId="77777777" w:rsidTr="00857BB9">
              <w:tc>
                <w:tcPr>
                  <w:tcW w:w="1845" w:type="dxa"/>
                </w:tcPr>
                <w:p w14:paraId="09B8FFE9" w14:textId="77777777" w:rsidR="00DE0A61" w:rsidRPr="002F63FD" w:rsidRDefault="00DE0A61" w:rsidP="00DE0A61">
                  <w:pPr>
                    <w:pStyle w:val="TAC"/>
                  </w:pPr>
                  <w:r w:rsidRPr="002F63FD">
                    <w:t>2</w:t>
                  </w:r>
                </w:p>
              </w:tc>
              <w:tc>
                <w:tcPr>
                  <w:tcW w:w="1699" w:type="dxa"/>
                </w:tcPr>
                <w:p w14:paraId="193E51AF" w14:textId="77777777" w:rsidR="00DE0A61" w:rsidRPr="002F63FD" w:rsidRDefault="00DE0A61" w:rsidP="00DE0A61">
                  <w:pPr>
                    <w:pStyle w:val="TAC"/>
                  </w:pPr>
                  <w:r w:rsidRPr="002F63FD">
                    <w:t>8</w:t>
                  </w:r>
                </w:p>
              </w:tc>
            </w:tr>
            <w:tr w:rsidR="00DE0A61" w14:paraId="1C94DE8F" w14:textId="77777777" w:rsidTr="00857BB9">
              <w:tc>
                <w:tcPr>
                  <w:tcW w:w="1845" w:type="dxa"/>
                </w:tcPr>
                <w:p w14:paraId="01B3FB0E" w14:textId="77777777" w:rsidR="00DE0A61" w:rsidRPr="002F63FD" w:rsidRDefault="00DE0A61" w:rsidP="00DE0A61">
                  <w:pPr>
                    <w:pStyle w:val="TAC"/>
                  </w:pPr>
                  <w:r w:rsidRPr="002F63FD">
                    <w:t>4</w:t>
                  </w:r>
                </w:p>
              </w:tc>
              <w:tc>
                <w:tcPr>
                  <w:tcW w:w="1699" w:type="dxa"/>
                </w:tcPr>
                <w:p w14:paraId="70B2F604" w14:textId="77777777" w:rsidR="00DE0A61" w:rsidRPr="002F63FD" w:rsidRDefault="00DE0A61" w:rsidP="00DE0A61">
                  <w:pPr>
                    <w:pStyle w:val="TAC"/>
                  </w:pPr>
                  <w:r w:rsidRPr="002F63FD">
                    <w:t>12</w:t>
                  </w:r>
                </w:p>
              </w:tc>
            </w:tr>
            <w:tr w:rsidR="00DE0A61" w14:paraId="21E3C448" w14:textId="77777777" w:rsidTr="00857BB9">
              <w:tc>
                <w:tcPr>
                  <w:tcW w:w="1845" w:type="dxa"/>
                </w:tcPr>
                <w:p w14:paraId="162ADC1C" w14:textId="77777777" w:rsidR="00DE0A61" w:rsidRPr="002F63FD" w:rsidRDefault="00DE0A61" w:rsidP="00DE0A61">
                  <w:pPr>
                    <w:pStyle w:val="TAC"/>
                  </w:pPr>
                  <w:r w:rsidRPr="002F63FD">
                    <w:t>8</w:t>
                  </w:r>
                </w:p>
              </w:tc>
              <w:tc>
                <w:tcPr>
                  <w:tcW w:w="1699" w:type="dxa"/>
                </w:tcPr>
                <w:p w14:paraId="054ACE94" w14:textId="77777777" w:rsidR="00DE0A61" w:rsidRPr="002F63FD" w:rsidRDefault="00DE0A61" w:rsidP="00DE0A61">
                  <w:pPr>
                    <w:pStyle w:val="TAC"/>
                  </w:pPr>
                  <w:r w:rsidRPr="002F63FD">
                    <w:t>6</w:t>
                  </w:r>
                </w:p>
              </w:tc>
            </w:tr>
          </w:tbl>
          <w:p w14:paraId="0BD2A139" w14:textId="77777777" w:rsidR="00DE0A61" w:rsidRDefault="00DE0A61" w:rsidP="00EA2090">
            <w:pPr>
              <w:pStyle w:val="0Maintext"/>
              <w:spacing w:after="120" w:afterAutospacing="0" w:line="240" w:lineRule="auto"/>
              <w:ind w:firstLine="0"/>
              <w:rPr>
                <w:lang w:val="en-US" w:eastAsia="zh-CN"/>
              </w:rPr>
            </w:pPr>
          </w:p>
        </w:tc>
      </w:tr>
    </w:tbl>
    <w:p w14:paraId="23E3E0D0" w14:textId="2AB58656" w:rsidR="00DE0A61" w:rsidRDefault="00DE0A61" w:rsidP="00EA2090">
      <w:pPr>
        <w:pStyle w:val="0Maintext"/>
        <w:spacing w:after="120" w:afterAutospacing="0" w:line="240" w:lineRule="auto"/>
        <w:ind w:firstLine="0"/>
        <w:rPr>
          <w:lang w:val="en-US" w:eastAsia="zh-CN"/>
        </w:rPr>
      </w:pPr>
    </w:p>
    <w:p w14:paraId="1C9088D6" w14:textId="79C609A0" w:rsidR="00D12782" w:rsidRDefault="00D12782" w:rsidP="00EA2090">
      <w:pPr>
        <w:pStyle w:val="0Maintext"/>
        <w:spacing w:after="120" w:afterAutospacing="0" w:line="240" w:lineRule="auto"/>
        <w:ind w:firstLine="0"/>
        <w:rPr>
          <w:b/>
          <w:bCs/>
          <w:i/>
          <w:iCs/>
          <w:lang w:val="en-US" w:eastAsia="zh-CN"/>
        </w:rPr>
      </w:pPr>
      <w:r w:rsidRPr="00D12782">
        <w:rPr>
          <w:b/>
          <w:bCs/>
          <w:i/>
          <w:iCs/>
          <w:lang w:val="en-US" w:eastAsia="zh-CN"/>
        </w:rPr>
        <w:t xml:space="preserve">Proposal 1: </w:t>
      </w:r>
      <w:r w:rsidR="00A56A32">
        <w:rPr>
          <w:b/>
          <w:bCs/>
          <w:i/>
          <w:iCs/>
          <w:lang w:val="en-US" w:eastAsia="zh-CN"/>
        </w:rPr>
        <w:t>The target for SRS capacity enhancement should be defined first with Rel-17 SRS as baseline.</w:t>
      </w:r>
    </w:p>
    <w:p w14:paraId="6B0AE6F8" w14:textId="7F11DE86" w:rsidR="00A56A32" w:rsidRPr="00D12782" w:rsidRDefault="00A56A32" w:rsidP="00EA2090">
      <w:pPr>
        <w:pStyle w:val="0Maintext"/>
        <w:spacing w:after="120" w:afterAutospacing="0" w:line="240" w:lineRule="auto"/>
        <w:ind w:firstLine="0"/>
        <w:rPr>
          <w:b/>
          <w:bCs/>
          <w:i/>
          <w:iCs/>
          <w:lang w:val="en-US" w:eastAsia="zh-CN"/>
        </w:rPr>
      </w:pPr>
      <w:r>
        <w:rPr>
          <w:b/>
          <w:bCs/>
          <w:i/>
          <w:iCs/>
          <w:lang w:val="en-US" w:eastAsia="zh-CN"/>
        </w:rPr>
        <w:t>Proposal 2: To increase the maximum cyclic shift for SRS with comb-8 can be the starting point to increase SRS capacity.</w:t>
      </w:r>
    </w:p>
    <w:p w14:paraId="1D8F8A52" w14:textId="4CEA50E3" w:rsidR="00D12782" w:rsidRDefault="00D12782" w:rsidP="00A56A32">
      <w:pPr>
        <w:pStyle w:val="Heading2"/>
      </w:pPr>
      <w:r>
        <w:t>Interference randomization</w:t>
      </w:r>
    </w:p>
    <w:p w14:paraId="1778B829" w14:textId="2AE83C53" w:rsidR="00D12782" w:rsidRDefault="00A56A32" w:rsidP="00EA2090">
      <w:pPr>
        <w:pStyle w:val="0Maintext"/>
        <w:spacing w:after="120" w:afterAutospacing="0" w:line="240" w:lineRule="auto"/>
        <w:ind w:firstLine="0"/>
        <w:rPr>
          <w:lang w:val="en-US" w:eastAsia="zh-CN"/>
        </w:rPr>
      </w:pPr>
      <w:r>
        <w:rPr>
          <w:lang w:val="en-US" w:eastAsia="zh-CN"/>
        </w:rPr>
        <w:t xml:space="preserve">For a multi-symbol SRS resource, the comb offset is common for all symbols, which is not good for interference randomization, since the interference can always from the </w:t>
      </w:r>
      <w:r w:rsidR="00E15284">
        <w:rPr>
          <w:lang w:val="en-US" w:eastAsia="zh-CN"/>
        </w:rPr>
        <w:t>same REs for these symbols. One possible way for interference randomization is comb hopping, where the comb offset can be different in different symbols for an SRS resource as shown in Figure 1.</w:t>
      </w:r>
    </w:p>
    <w:p w14:paraId="7B9BD498" w14:textId="40EAAF2B" w:rsidR="00E15284" w:rsidRDefault="00E15284" w:rsidP="00E15284">
      <w:pPr>
        <w:pStyle w:val="0Maintext"/>
        <w:spacing w:after="120" w:afterAutospacing="0" w:line="240" w:lineRule="auto"/>
        <w:ind w:firstLine="0"/>
        <w:jc w:val="center"/>
        <w:rPr>
          <w:lang w:val="en-US" w:eastAsia="zh-CN"/>
        </w:rPr>
      </w:pPr>
      <w:r w:rsidRPr="00E15284">
        <w:rPr>
          <w:noProof/>
          <w:lang w:val="en-US" w:eastAsia="zh-CN"/>
        </w:rPr>
        <w:drawing>
          <wp:inline distT="0" distB="0" distL="0" distR="0" wp14:anchorId="064ED59F" wp14:editId="36C47C7B">
            <wp:extent cx="1487865" cy="23469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495894" cy="2359625"/>
                    </a:xfrm>
                    <a:prstGeom prst="rect">
                      <a:avLst/>
                    </a:prstGeom>
                  </pic:spPr>
                </pic:pic>
              </a:graphicData>
            </a:graphic>
          </wp:inline>
        </w:drawing>
      </w:r>
    </w:p>
    <w:p w14:paraId="15A517DC" w14:textId="32FF6EF9" w:rsidR="00E15284" w:rsidRPr="00E15284" w:rsidRDefault="00E15284" w:rsidP="00E15284">
      <w:pPr>
        <w:pStyle w:val="0Maintext"/>
        <w:spacing w:after="120" w:afterAutospacing="0" w:line="240" w:lineRule="auto"/>
        <w:ind w:firstLine="0"/>
        <w:jc w:val="center"/>
        <w:rPr>
          <w:b/>
          <w:bCs/>
          <w:lang w:val="en-US" w:eastAsia="zh-CN"/>
        </w:rPr>
      </w:pPr>
      <w:r w:rsidRPr="00E15284">
        <w:rPr>
          <w:b/>
          <w:bCs/>
          <w:lang w:val="en-US" w:eastAsia="zh-CN"/>
        </w:rPr>
        <w:t>Figure 1: SRS with comb hopping</w:t>
      </w:r>
    </w:p>
    <w:p w14:paraId="779AE6E3" w14:textId="4919D51F" w:rsidR="00DE0A61" w:rsidRPr="00E15284" w:rsidRDefault="00E15284" w:rsidP="00EA2090">
      <w:pPr>
        <w:pStyle w:val="0Maintext"/>
        <w:spacing w:after="120" w:afterAutospacing="0" w:line="240" w:lineRule="auto"/>
        <w:ind w:firstLine="0"/>
        <w:rPr>
          <w:b/>
          <w:bCs/>
          <w:i/>
          <w:iCs/>
          <w:lang w:val="en-US" w:eastAsia="zh-CN"/>
        </w:rPr>
      </w:pPr>
      <w:r w:rsidRPr="00E15284">
        <w:rPr>
          <w:b/>
          <w:bCs/>
          <w:i/>
          <w:iCs/>
          <w:lang w:val="en-US" w:eastAsia="zh-CN"/>
        </w:rPr>
        <w:t xml:space="preserve">Proposal 3: </w:t>
      </w:r>
      <w:proofErr w:type="gramStart"/>
      <w:r w:rsidRPr="00E15284">
        <w:rPr>
          <w:b/>
          <w:bCs/>
          <w:i/>
          <w:iCs/>
          <w:lang w:val="en-US" w:eastAsia="zh-CN"/>
        </w:rPr>
        <w:t>With regard to</w:t>
      </w:r>
      <w:proofErr w:type="gramEnd"/>
      <w:r w:rsidRPr="00E15284">
        <w:rPr>
          <w:b/>
          <w:bCs/>
          <w:i/>
          <w:iCs/>
          <w:lang w:val="en-US" w:eastAsia="zh-CN"/>
        </w:rPr>
        <w:t xml:space="preserve"> SRS interference randomization, SRS with comb hopping should be supported</w:t>
      </w:r>
    </w:p>
    <w:p w14:paraId="76F003A8" w14:textId="58240C62" w:rsidR="00E15284" w:rsidRDefault="00E15284" w:rsidP="00E15284">
      <w:pPr>
        <w:pStyle w:val="Heading1"/>
      </w:pPr>
      <w:r>
        <w:t>SRS for 8Tx</w:t>
      </w:r>
    </w:p>
    <w:p w14:paraId="27C20E28" w14:textId="018BB63B" w:rsidR="00E15284" w:rsidRDefault="00E15284" w:rsidP="00EA2090">
      <w:pPr>
        <w:pStyle w:val="0Maintext"/>
        <w:spacing w:after="120" w:afterAutospacing="0" w:line="240" w:lineRule="auto"/>
        <w:ind w:firstLine="0"/>
        <w:rPr>
          <w:lang w:val="en-US" w:eastAsia="zh-CN"/>
        </w:rPr>
      </w:pPr>
      <w:r>
        <w:rPr>
          <w:lang w:val="en-US" w:eastAsia="zh-CN"/>
        </w:rPr>
        <w:t xml:space="preserve">To support SRS for 8Tx, the maximum cyclic shift should be </w:t>
      </w:r>
      <w:r w:rsidR="0082773F">
        <w:rPr>
          <w:lang w:val="en-US" w:eastAsia="zh-CN"/>
        </w:rPr>
        <w:t xml:space="preserve">multiple of 8 to create uniform distance between each antenna ports. </w:t>
      </w:r>
      <w:proofErr w:type="gramStart"/>
      <w:r w:rsidR="0082773F">
        <w:rPr>
          <w:lang w:val="en-US" w:eastAsia="zh-CN"/>
        </w:rPr>
        <w:t>Thus</w:t>
      </w:r>
      <w:proofErr w:type="gramEnd"/>
      <w:r w:rsidR="0082773F">
        <w:rPr>
          <w:lang w:val="en-US" w:eastAsia="zh-CN"/>
        </w:rPr>
        <w:t xml:space="preserve"> the maximum cyclic shift should be 8 for comb-4 and comb-8. </w:t>
      </w:r>
    </w:p>
    <w:p w14:paraId="67DAA23D" w14:textId="1C7C5E6A" w:rsidR="0082773F" w:rsidRDefault="0082773F" w:rsidP="00EA2090">
      <w:pPr>
        <w:pStyle w:val="0Maintext"/>
        <w:spacing w:after="120" w:afterAutospacing="0" w:line="240" w:lineRule="auto"/>
        <w:ind w:firstLine="0"/>
        <w:rPr>
          <w:lang w:val="en-US" w:eastAsia="zh-CN"/>
        </w:rPr>
      </w:pPr>
      <w:r>
        <w:rPr>
          <w:lang w:val="en-US" w:eastAsia="zh-CN"/>
        </w:rPr>
        <w:t xml:space="preserve">However, such comb structure is not good for UE in cell edge, since the SRS with different cyclic shifts cannot be distinguished well if the SRS bandwidth is small. Thus, another way is to consider FDM/TDM based multiplexing schemes to create 8 orthogonal ports. Figure 2 and Figure 3 </w:t>
      </w:r>
      <w:r w:rsidR="00562784">
        <w:rPr>
          <w:lang w:val="en-US" w:eastAsia="zh-CN"/>
        </w:rPr>
        <w:t>illustrate</w:t>
      </w:r>
      <w:r>
        <w:rPr>
          <w:lang w:val="en-US" w:eastAsia="zh-CN"/>
        </w:rPr>
        <w:t xml:space="preserve"> the example for FDM and TDM based </w:t>
      </w:r>
      <w:r w:rsidR="00562784">
        <w:rPr>
          <w:lang w:val="en-US" w:eastAsia="zh-CN"/>
        </w:rPr>
        <w:t>SRS ports multiplexing.</w:t>
      </w:r>
    </w:p>
    <w:p w14:paraId="552FBE64" w14:textId="77777777" w:rsidR="00562784" w:rsidRDefault="00562784" w:rsidP="00EA2090">
      <w:pPr>
        <w:pStyle w:val="0Maintext"/>
        <w:spacing w:after="120" w:afterAutospacing="0" w:line="240" w:lineRule="auto"/>
        <w:ind w:firstLine="0"/>
        <w:rPr>
          <w:lang w:val="en-US" w:eastAsia="zh-CN"/>
        </w:rPr>
        <w:sectPr w:rsidR="00562784" w:rsidSect="005B0F7A">
          <w:type w:val="continuous"/>
          <w:pgSz w:w="11900" w:h="16840"/>
          <w:pgMar w:top="1440" w:right="1440" w:bottom="1440" w:left="1440" w:header="708" w:footer="708" w:gutter="0"/>
          <w:cols w:space="708"/>
          <w:docGrid w:linePitch="360"/>
        </w:sectPr>
      </w:pPr>
    </w:p>
    <w:p w14:paraId="4EDA9922" w14:textId="549436DF" w:rsidR="0082773F" w:rsidRDefault="00562784" w:rsidP="00562784">
      <w:pPr>
        <w:pStyle w:val="0Maintext"/>
        <w:spacing w:after="120" w:afterAutospacing="0" w:line="240" w:lineRule="auto"/>
        <w:ind w:firstLine="0"/>
        <w:jc w:val="center"/>
        <w:rPr>
          <w:lang w:val="en-US" w:eastAsia="zh-CN"/>
        </w:rPr>
      </w:pPr>
      <w:r w:rsidRPr="00562784">
        <w:rPr>
          <w:noProof/>
          <w:lang w:val="en-US" w:eastAsia="zh-CN"/>
        </w:rPr>
        <w:lastRenderedPageBreak/>
        <w:drawing>
          <wp:inline distT="0" distB="0" distL="0" distR="0" wp14:anchorId="5509F595" wp14:editId="1EF2A8A2">
            <wp:extent cx="2466644" cy="1620000"/>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466644" cy="1620000"/>
                    </a:xfrm>
                    <a:prstGeom prst="rect">
                      <a:avLst/>
                    </a:prstGeom>
                  </pic:spPr>
                </pic:pic>
              </a:graphicData>
            </a:graphic>
          </wp:inline>
        </w:drawing>
      </w:r>
    </w:p>
    <w:p w14:paraId="07DD74C3" w14:textId="066AD154" w:rsidR="00562784" w:rsidRPr="00562784" w:rsidRDefault="00562784" w:rsidP="00562784">
      <w:pPr>
        <w:pStyle w:val="0Maintext"/>
        <w:spacing w:after="120" w:afterAutospacing="0" w:line="240" w:lineRule="auto"/>
        <w:ind w:firstLine="0"/>
        <w:jc w:val="center"/>
        <w:rPr>
          <w:b/>
          <w:bCs/>
          <w:lang w:val="en-US" w:eastAsia="zh-CN"/>
        </w:rPr>
      </w:pPr>
      <w:r w:rsidRPr="00562784">
        <w:rPr>
          <w:b/>
          <w:bCs/>
          <w:lang w:val="en-US" w:eastAsia="zh-CN"/>
        </w:rPr>
        <w:t xml:space="preserve">Figure 2: 8 port SRS from 4 cyclic shifts and 2 comb </w:t>
      </w:r>
      <w:proofErr w:type="gramStart"/>
      <w:r w:rsidRPr="00562784">
        <w:rPr>
          <w:b/>
          <w:bCs/>
          <w:lang w:val="en-US" w:eastAsia="zh-CN"/>
        </w:rPr>
        <w:t>offset</w:t>
      </w:r>
      <w:proofErr w:type="gramEnd"/>
    </w:p>
    <w:p w14:paraId="4AED465A" w14:textId="26DD05E4" w:rsidR="00562784" w:rsidRDefault="00562784" w:rsidP="00562784">
      <w:pPr>
        <w:pStyle w:val="0Maintext"/>
        <w:spacing w:after="120" w:afterAutospacing="0" w:line="240" w:lineRule="auto"/>
        <w:ind w:firstLine="0"/>
        <w:jc w:val="center"/>
        <w:rPr>
          <w:lang w:val="en-US" w:eastAsia="zh-CN"/>
        </w:rPr>
      </w:pPr>
      <w:r w:rsidRPr="00562784">
        <w:rPr>
          <w:noProof/>
          <w:lang w:val="en-US" w:eastAsia="zh-CN"/>
        </w:rPr>
        <w:drawing>
          <wp:inline distT="0" distB="0" distL="0" distR="0" wp14:anchorId="0837C543" wp14:editId="404FEC79">
            <wp:extent cx="2880000" cy="1621038"/>
            <wp:effectExtent l="0" t="0" r="317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80000" cy="1621038"/>
                    </a:xfrm>
                    <a:prstGeom prst="rect">
                      <a:avLst/>
                    </a:prstGeom>
                  </pic:spPr>
                </pic:pic>
              </a:graphicData>
            </a:graphic>
          </wp:inline>
        </w:drawing>
      </w:r>
    </w:p>
    <w:p w14:paraId="17930BE4" w14:textId="6FD126BB" w:rsidR="00562784" w:rsidRPr="00562784" w:rsidRDefault="00562784" w:rsidP="00562784">
      <w:pPr>
        <w:pStyle w:val="0Maintext"/>
        <w:spacing w:after="120" w:afterAutospacing="0" w:line="240" w:lineRule="auto"/>
        <w:ind w:firstLine="0"/>
        <w:jc w:val="center"/>
        <w:rPr>
          <w:b/>
          <w:bCs/>
          <w:lang w:val="en-US" w:eastAsia="zh-CN"/>
        </w:rPr>
      </w:pPr>
      <w:r w:rsidRPr="00562784">
        <w:rPr>
          <w:b/>
          <w:bCs/>
          <w:lang w:val="en-US" w:eastAsia="zh-CN"/>
        </w:rPr>
        <w:t>Figure 3: 8 port SRS from 4 cyclic shifts and 2 symbols</w:t>
      </w:r>
    </w:p>
    <w:p w14:paraId="23A7D367" w14:textId="77777777" w:rsidR="00562784" w:rsidRDefault="00562784" w:rsidP="00EA2090">
      <w:pPr>
        <w:pStyle w:val="0Maintext"/>
        <w:spacing w:after="120" w:afterAutospacing="0" w:line="240" w:lineRule="auto"/>
        <w:ind w:firstLine="0"/>
        <w:rPr>
          <w:lang w:val="en-US" w:eastAsia="zh-CN"/>
        </w:rPr>
        <w:sectPr w:rsidR="00562784" w:rsidSect="00562784">
          <w:type w:val="continuous"/>
          <w:pgSz w:w="11900" w:h="16840"/>
          <w:pgMar w:top="1440" w:right="1440" w:bottom="1440" w:left="1440" w:header="708" w:footer="708" w:gutter="0"/>
          <w:cols w:num="2" w:space="708"/>
          <w:docGrid w:linePitch="360"/>
        </w:sectPr>
      </w:pPr>
    </w:p>
    <w:p w14:paraId="4148CA22" w14:textId="77777777" w:rsidR="00562784" w:rsidRDefault="00562784" w:rsidP="00EA2090">
      <w:pPr>
        <w:pStyle w:val="0Maintext"/>
        <w:spacing w:after="120" w:afterAutospacing="0" w:line="240" w:lineRule="auto"/>
        <w:ind w:firstLine="0"/>
        <w:rPr>
          <w:lang w:val="en-US" w:eastAsia="zh-CN"/>
        </w:rPr>
      </w:pPr>
    </w:p>
    <w:p w14:paraId="4FD92CF4" w14:textId="7083C2C3" w:rsidR="00562784" w:rsidRDefault="00562784" w:rsidP="00EA2090">
      <w:pPr>
        <w:pStyle w:val="0Maintext"/>
        <w:spacing w:after="120" w:afterAutospacing="0" w:line="240" w:lineRule="auto"/>
        <w:ind w:firstLine="0"/>
        <w:rPr>
          <w:lang w:val="en-US" w:eastAsia="zh-CN"/>
        </w:rPr>
      </w:pPr>
      <w:r>
        <w:rPr>
          <w:lang w:val="en-US" w:eastAsia="zh-CN"/>
        </w:rPr>
        <w:t>For SRS for 8Tx, RAN1 should study the following options:</w:t>
      </w:r>
    </w:p>
    <w:p w14:paraId="09D3B405" w14:textId="7774816C" w:rsidR="00562784" w:rsidRDefault="00562784" w:rsidP="00562784">
      <w:pPr>
        <w:pStyle w:val="0Maintext"/>
        <w:numPr>
          <w:ilvl w:val="0"/>
          <w:numId w:val="18"/>
        </w:numPr>
        <w:spacing w:after="120" w:afterAutospacing="0" w:line="240" w:lineRule="auto"/>
        <w:rPr>
          <w:lang w:val="en-US" w:eastAsia="zh-CN"/>
        </w:rPr>
      </w:pPr>
      <w:r>
        <w:rPr>
          <w:lang w:val="en-US" w:eastAsia="zh-CN"/>
        </w:rPr>
        <w:t>Option 1: Introduce maximum cyclic shift = 8 for comb-4 and comb-8</w:t>
      </w:r>
    </w:p>
    <w:p w14:paraId="4B960205" w14:textId="4FD76650" w:rsidR="00562784" w:rsidRDefault="00562784" w:rsidP="00562784">
      <w:pPr>
        <w:pStyle w:val="0Maintext"/>
        <w:numPr>
          <w:ilvl w:val="0"/>
          <w:numId w:val="18"/>
        </w:numPr>
        <w:spacing w:after="120" w:afterAutospacing="0" w:line="240" w:lineRule="auto"/>
        <w:rPr>
          <w:lang w:val="en-US" w:eastAsia="zh-CN"/>
        </w:rPr>
      </w:pPr>
      <w:r>
        <w:rPr>
          <w:lang w:val="en-US" w:eastAsia="zh-CN"/>
        </w:rPr>
        <w:t>Option 2: Some antenna ports are multiplexed in FDM manner</w:t>
      </w:r>
    </w:p>
    <w:p w14:paraId="157CFE01" w14:textId="24228254" w:rsidR="00562784" w:rsidRDefault="00562784" w:rsidP="00562784">
      <w:pPr>
        <w:pStyle w:val="0Maintext"/>
        <w:numPr>
          <w:ilvl w:val="0"/>
          <w:numId w:val="18"/>
        </w:numPr>
        <w:spacing w:after="120" w:afterAutospacing="0" w:line="240" w:lineRule="auto"/>
        <w:rPr>
          <w:lang w:val="en-US" w:eastAsia="zh-CN"/>
        </w:rPr>
      </w:pPr>
      <w:r>
        <w:rPr>
          <w:lang w:val="en-US" w:eastAsia="zh-CN"/>
        </w:rPr>
        <w:t>Option 3: Some antenna ports are multiplexed in TDM manner</w:t>
      </w:r>
    </w:p>
    <w:p w14:paraId="0B41D956" w14:textId="77777777" w:rsidR="00562784" w:rsidRDefault="00562784" w:rsidP="00EA2090">
      <w:pPr>
        <w:pStyle w:val="0Maintext"/>
        <w:spacing w:after="120" w:afterAutospacing="0" w:line="240" w:lineRule="auto"/>
        <w:ind w:firstLine="0"/>
        <w:rPr>
          <w:lang w:val="en-US" w:eastAsia="zh-CN"/>
        </w:rPr>
      </w:pPr>
    </w:p>
    <w:p w14:paraId="365554ED" w14:textId="77777777" w:rsidR="00562784" w:rsidRPr="00562784" w:rsidRDefault="00562784" w:rsidP="00562784">
      <w:pPr>
        <w:pStyle w:val="0Maintext"/>
        <w:spacing w:after="120" w:afterAutospacing="0" w:line="240" w:lineRule="auto"/>
        <w:ind w:firstLine="0"/>
        <w:rPr>
          <w:b/>
          <w:bCs/>
          <w:i/>
          <w:iCs/>
          <w:lang w:val="en-US" w:eastAsia="zh-CN"/>
        </w:rPr>
      </w:pPr>
      <w:r w:rsidRPr="00562784">
        <w:rPr>
          <w:b/>
          <w:bCs/>
          <w:i/>
          <w:iCs/>
          <w:lang w:val="en-US" w:eastAsia="zh-CN"/>
        </w:rPr>
        <w:t>Proposal 4: For SRS for 8Tx, RAN1 should study the following options:</w:t>
      </w:r>
    </w:p>
    <w:p w14:paraId="02A7D79A" w14:textId="77777777" w:rsidR="00562784" w:rsidRPr="00562784" w:rsidRDefault="00562784" w:rsidP="00562784">
      <w:pPr>
        <w:pStyle w:val="0Maintext"/>
        <w:numPr>
          <w:ilvl w:val="0"/>
          <w:numId w:val="18"/>
        </w:numPr>
        <w:spacing w:after="120" w:afterAutospacing="0" w:line="240" w:lineRule="auto"/>
        <w:rPr>
          <w:b/>
          <w:bCs/>
          <w:i/>
          <w:iCs/>
          <w:lang w:val="en-US" w:eastAsia="zh-CN"/>
        </w:rPr>
      </w:pPr>
      <w:r w:rsidRPr="00562784">
        <w:rPr>
          <w:b/>
          <w:bCs/>
          <w:i/>
          <w:iCs/>
          <w:lang w:val="en-US" w:eastAsia="zh-CN"/>
        </w:rPr>
        <w:t>Option 1: Introduce maximum cyclic shift = 8 for comb-4 and comb-8</w:t>
      </w:r>
    </w:p>
    <w:p w14:paraId="7C06EEB5" w14:textId="77777777" w:rsidR="00562784" w:rsidRPr="00562784" w:rsidRDefault="00562784" w:rsidP="00562784">
      <w:pPr>
        <w:pStyle w:val="0Maintext"/>
        <w:numPr>
          <w:ilvl w:val="0"/>
          <w:numId w:val="18"/>
        </w:numPr>
        <w:spacing w:after="120" w:afterAutospacing="0" w:line="240" w:lineRule="auto"/>
        <w:rPr>
          <w:b/>
          <w:bCs/>
          <w:i/>
          <w:iCs/>
          <w:lang w:val="en-US" w:eastAsia="zh-CN"/>
        </w:rPr>
      </w:pPr>
      <w:r w:rsidRPr="00562784">
        <w:rPr>
          <w:b/>
          <w:bCs/>
          <w:i/>
          <w:iCs/>
          <w:lang w:val="en-US" w:eastAsia="zh-CN"/>
        </w:rPr>
        <w:t>Option 2: Some antenna ports are multiplexed in FDM manner</w:t>
      </w:r>
    </w:p>
    <w:p w14:paraId="310085B3" w14:textId="77777777" w:rsidR="00562784" w:rsidRPr="00562784" w:rsidRDefault="00562784" w:rsidP="00562784">
      <w:pPr>
        <w:pStyle w:val="0Maintext"/>
        <w:numPr>
          <w:ilvl w:val="0"/>
          <w:numId w:val="18"/>
        </w:numPr>
        <w:spacing w:after="120" w:afterAutospacing="0" w:line="240" w:lineRule="auto"/>
        <w:rPr>
          <w:b/>
          <w:bCs/>
          <w:i/>
          <w:iCs/>
          <w:lang w:val="en-US" w:eastAsia="zh-CN"/>
        </w:rPr>
      </w:pPr>
      <w:r w:rsidRPr="00562784">
        <w:rPr>
          <w:b/>
          <w:bCs/>
          <w:i/>
          <w:iCs/>
          <w:lang w:val="en-US" w:eastAsia="zh-CN"/>
        </w:rPr>
        <w:t>Option 3: Some antenna ports are multiplexed in TDM manner</w:t>
      </w:r>
    </w:p>
    <w:p w14:paraId="319B6700" w14:textId="2C7FF69F" w:rsidR="007A1F9E" w:rsidRDefault="007A1F9E" w:rsidP="007A1F9E">
      <w:pPr>
        <w:pStyle w:val="Heading1"/>
      </w:pPr>
      <w:r>
        <w:t>Conclusion</w:t>
      </w:r>
    </w:p>
    <w:p w14:paraId="493C61C7" w14:textId="67CD3B47"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provided some discussion</w:t>
      </w:r>
      <w:r w:rsidR="001C3DE0">
        <w:rPr>
          <w:lang w:val="en-US" w:eastAsia="zh-CN"/>
        </w:rPr>
        <w:t xml:space="preserve"> on </w:t>
      </w:r>
      <w:r w:rsidR="00562784">
        <w:rPr>
          <w:lang w:val="en-US" w:eastAsia="zh-CN"/>
        </w:rPr>
        <w:t>SRS enhancement</w:t>
      </w:r>
      <w:r w:rsidR="002F3060">
        <w:rPr>
          <w:lang w:val="en-US" w:eastAsia="zh-CN"/>
        </w:rPr>
        <w:t>.</w:t>
      </w:r>
      <w:r>
        <w:rPr>
          <w:lang w:val="en-US" w:eastAsia="zh-CN"/>
        </w:rPr>
        <w:t xml:space="preserve"> Based on the discussion, the following </w:t>
      </w:r>
      <w:r w:rsidR="00B03184">
        <w:rPr>
          <w:lang w:val="en-US" w:eastAsia="zh-CN"/>
        </w:rPr>
        <w:t>proposals</w:t>
      </w:r>
      <w:r>
        <w:rPr>
          <w:lang w:val="en-US" w:eastAsia="zh-CN"/>
        </w:rPr>
        <w:t xml:space="preserve"> have been achieved.</w:t>
      </w:r>
    </w:p>
    <w:p w14:paraId="7A832249" w14:textId="77777777" w:rsidR="00562784" w:rsidRDefault="00562784" w:rsidP="00562784">
      <w:pPr>
        <w:pStyle w:val="0Maintext"/>
        <w:spacing w:after="120" w:afterAutospacing="0" w:line="240" w:lineRule="auto"/>
        <w:ind w:firstLine="0"/>
        <w:rPr>
          <w:b/>
          <w:bCs/>
          <w:i/>
          <w:iCs/>
          <w:lang w:val="en-US" w:eastAsia="zh-CN"/>
        </w:rPr>
      </w:pPr>
      <w:r w:rsidRPr="00D12782">
        <w:rPr>
          <w:b/>
          <w:bCs/>
          <w:i/>
          <w:iCs/>
          <w:lang w:val="en-US" w:eastAsia="zh-CN"/>
        </w:rPr>
        <w:t xml:space="preserve">Proposal 1: </w:t>
      </w:r>
      <w:r>
        <w:rPr>
          <w:b/>
          <w:bCs/>
          <w:i/>
          <w:iCs/>
          <w:lang w:val="en-US" w:eastAsia="zh-CN"/>
        </w:rPr>
        <w:t>The target for SRS capacity enhancement should be defined first with Rel-17 SRS as baseline.</w:t>
      </w:r>
    </w:p>
    <w:p w14:paraId="13C744A8" w14:textId="77777777" w:rsidR="00562784" w:rsidRPr="00D12782" w:rsidRDefault="00562784" w:rsidP="00562784">
      <w:pPr>
        <w:pStyle w:val="0Maintext"/>
        <w:spacing w:after="120" w:afterAutospacing="0" w:line="240" w:lineRule="auto"/>
        <w:ind w:firstLine="0"/>
        <w:rPr>
          <w:b/>
          <w:bCs/>
          <w:i/>
          <w:iCs/>
          <w:lang w:val="en-US" w:eastAsia="zh-CN"/>
        </w:rPr>
      </w:pPr>
      <w:r>
        <w:rPr>
          <w:b/>
          <w:bCs/>
          <w:i/>
          <w:iCs/>
          <w:lang w:val="en-US" w:eastAsia="zh-CN"/>
        </w:rPr>
        <w:t>Proposal 2: To increase the maximum cyclic shift for SRS with comb-8 can be the starting point to increase SRS capacity.</w:t>
      </w:r>
    </w:p>
    <w:p w14:paraId="6F636189" w14:textId="77777777" w:rsidR="00562784" w:rsidRPr="00E15284" w:rsidRDefault="00562784" w:rsidP="00562784">
      <w:pPr>
        <w:pStyle w:val="0Maintext"/>
        <w:spacing w:after="120" w:afterAutospacing="0" w:line="240" w:lineRule="auto"/>
        <w:ind w:firstLine="0"/>
        <w:rPr>
          <w:b/>
          <w:bCs/>
          <w:i/>
          <w:iCs/>
          <w:lang w:val="en-US" w:eastAsia="zh-CN"/>
        </w:rPr>
      </w:pPr>
      <w:r w:rsidRPr="00E15284">
        <w:rPr>
          <w:b/>
          <w:bCs/>
          <w:i/>
          <w:iCs/>
          <w:lang w:val="en-US" w:eastAsia="zh-CN"/>
        </w:rPr>
        <w:t xml:space="preserve">Proposal 3: </w:t>
      </w:r>
      <w:proofErr w:type="gramStart"/>
      <w:r w:rsidRPr="00E15284">
        <w:rPr>
          <w:b/>
          <w:bCs/>
          <w:i/>
          <w:iCs/>
          <w:lang w:val="en-US" w:eastAsia="zh-CN"/>
        </w:rPr>
        <w:t>With regard to</w:t>
      </w:r>
      <w:proofErr w:type="gramEnd"/>
      <w:r w:rsidRPr="00E15284">
        <w:rPr>
          <w:b/>
          <w:bCs/>
          <w:i/>
          <w:iCs/>
          <w:lang w:val="en-US" w:eastAsia="zh-CN"/>
        </w:rPr>
        <w:t xml:space="preserve"> SRS interference randomization, SRS with comb hopping should be supported</w:t>
      </w:r>
    </w:p>
    <w:p w14:paraId="5F75A927" w14:textId="77777777" w:rsidR="00562784" w:rsidRPr="00562784" w:rsidRDefault="00562784" w:rsidP="00562784">
      <w:pPr>
        <w:pStyle w:val="0Maintext"/>
        <w:spacing w:after="120" w:afterAutospacing="0" w:line="240" w:lineRule="auto"/>
        <w:ind w:firstLine="0"/>
        <w:rPr>
          <w:b/>
          <w:bCs/>
          <w:i/>
          <w:iCs/>
          <w:lang w:val="en-US" w:eastAsia="zh-CN"/>
        </w:rPr>
      </w:pPr>
      <w:r w:rsidRPr="00562784">
        <w:rPr>
          <w:b/>
          <w:bCs/>
          <w:i/>
          <w:iCs/>
          <w:lang w:val="en-US" w:eastAsia="zh-CN"/>
        </w:rPr>
        <w:t>Proposal 4: For SRS for 8Tx, RAN1 should study the following options:</w:t>
      </w:r>
    </w:p>
    <w:p w14:paraId="3FE7277E" w14:textId="77777777" w:rsidR="00562784" w:rsidRPr="00562784" w:rsidRDefault="00562784" w:rsidP="00562784">
      <w:pPr>
        <w:pStyle w:val="0Maintext"/>
        <w:numPr>
          <w:ilvl w:val="0"/>
          <w:numId w:val="18"/>
        </w:numPr>
        <w:spacing w:after="120" w:afterAutospacing="0" w:line="240" w:lineRule="auto"/>
        <w:rPr>
          <w:b/>
          <w:bCs/>
          <w:i/>
          <w:iCs/>
          <w:lang w:val="en-US" w:eastAsia="zh-CN"/>
        </w:rPr>
      </w:pPr>
      <w:r w:rsidRPr="00562784">
        <w:rPr>
          <w:b/>
          <w:bCs/>
          <w:i/>
          <w:iCs/>
          <w:lang w:val="en-US" w:eastAsia="zh-CN"/>
        </w:rPr>
        <w:t>Option 1: Introduce maximum cyclic shift = 8 for comb-4 and comb-8</w:t>
      </w:r>
    </w:p>
    <w:p w14:paraId="21E2DCF3" w14:textId="77777777" w:rsidR="00562784" w:rsidRPr="00562784" w:rsidRDefault="00562784" w:rsidP="00562784">
      <w:pPr>
        <w:pStyle w:val="0Maintext"/>
        <w:numPr>
          <w:ilvl w:val="0"/>
          <w:numId w:val="18"/>
        </w:numPr>
        <w:spacing w:after="120" w:afterAutospacing="0" w:line="240" w:lineRule="auto"/>
        <w:rPr>
          <w:b/>
          <w:bCs/>
          <w:i/>
          <w:iCs/>
          <w:lang w:val="en-US" w:eastAsia="zh-CN"/>
        </w:rPr>
      </w:pPr>
      <w:r w:rsidRPr="00562784">
        <w:rPr>
          <w:b/>
          <w:bCs/>
          <w:i/>
          <w:iCs/>
          <w:lang w:val="en-US" w:eastAsia="zh-CN"/>
        </w:rPr>
        <w:t>Option 2: Some antenna ports are multiplexed in FDM manner</w:t>
      </w:r>
    </w:p>
    <w:p w14:paraId="17431765" w14:textId="77777777" w:rsidR="00562784" w:rsidRPr="00562784" w:rsidRDefault="00562784" w:rsidP="00562784">
      <w:pPr>
        <w:pStyle w:val="0Maintext"/>
        <w:numPr>
          <w:ilvl w:val="0"/>
          <w:numId w:val="18"/>
        </w:numPr>
        <w:spacing w:after="120" w:afterAutospacing="0" w:line="240" w:lineRule="auto"/>
        <w:rPr>
          <w:b/>
          <w:bCs/>
          <w:i/>
          <w:iCs/>
          <w:lang w:val="en-US" w:eastAsia="zh-CN"/>
        </w:rPr>
      </w:pPr>
      <w:r w:rsidRPr="00562784">
        <w:rPr>
          <w:b/>
          <w:bCs/>
          <w:i/>
          <w:iCs/>
          <w:lang w:val="en-US" w:eastAsia="zh-CN"/>
        </w:rPr>
        <w:t>Option 3: Some antenna ports are multiplexed in TDM manner</w:t>
      </w:r>
    </w:p>
    <w:sectPr w:rsidR="00562784" w:rsidRPr="00562784"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A616ED"/>
    <w:multiLevelType w:val="hybridMultilevel"/>
    <w:tmpl w:val="7F3A4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13"/>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9"/>
  </w:num>
  <w:num w:numId="5" w16cid:durableId="559053736">
    <w:abstractNumId w:val="6"/>
  </w:num>
  <w:num w:numId="6" w16cid:durableId="1855418263">
    <w:abstractNumId w:val="3"/>
  </w:num>
  <w:num w:numId="7" w16cid:durableId="1158962368">
    <w:abstractNumId w:val="5"/>
  </w:num>
  <w:num w:numId="8" w16cid:durableId="124978665">
    <w:abstractNumId w:val="12"/>
  </w:num>
  <w:num w:numId="9" w16cid:durableId="1560631235">
    <w:abstractNumId w:val="3"/>
  </w:num>
  <w:num w:numId="10" w16cid:durableId="1957518174">
    <w:abstractNumId w:val="11"/>
  </w:num>
  <w:num w:numId="11" w16cid:durableId="148325099">
    <w:abstractNumId w:val="14"/>
  </w:num>
  <w:num w:numId="12" w16cid:durableId="1367829081">
    <w:abstractNumId w:val="3"/>
  </w:num>
  <w:num w:numId="13" w16cid:durableId="1067532102">
    <w:abstractNumId w:val="7"/>
  </w:num>
  <w:num w:numId="14" w16cid:durableId="476262513">
    <w:abstractNumId w:val="2"/>
  </w:num>
  <w:num w:numId="15" w16cid:durableId="114058098">
    <w:abstractNumId w:val="8"/>
  </w:num>
  <w:num w:numId="16" w16cid:durableId="1775175804">
    <w:abstractNumId w:val="4"/>
  </w:num>
  <w:num w:numId="17" w16cid:durableId="304358085">
    <w:abstractNumId w:val="3"/>
  </w:num>
  <w:num w:numId="18" w16cid:durableId="10322977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00B5"/>
    <w:rsid w:val="00017B94"/>
    <w:rsid w:val="00017E93"/>
    <w:rsid w:val="000212EC"/>
    <w:rsid w:val="00021891"/>
    <w:rsid w:val="00024CF4"/>
    <w:rsid w:val="00031D27"/>
    <w:rsid w:val="00031E68"/>
    <w:rsid w:val="000354D1"/>
    <w:rsid w:val="00037E22"/>
    <w:rsid w:val="00041988"/>
    <w:rsid w:val="00044CC2"/>
    <w:rsid w:val="00046585"/>
    <w:rsid w:val="00050D4A"/>
    <w:rsid w:val="000531E2"/>
    <w:rsid w:val="00055D16"/>
    <w:rsid w:val="00055F76"/>
    <w:rsid w:val="0005612B"/>
    <w:rsid w:val="00057599"/>
    <w:rsid w:val="000605BB"/>
    <w:rsid w:val="00063843"/>
    <w:rsid w:val="000639F0"/>
    <w:rsid w:val="0006765A"/>
    <w:rsid w:val="00071AFF"/>
    <w:rsid w:val="000756C7"/>
    <w:rsid w:val="0007732F"/>
    <w:rsid w:val="00081B2B"/>
    <w:rsid w:val="00085223"/>
    <w:rsid w:val="0008670F"/>
    <w:rsid w:val="000923EC"/>
    <w:rsid w:val="000A1890"/>
    <w:rsid w:val="000C7006"/>
    <w:rsid w:val="000D0F78"/>
    <w:rsid w:val="000D2660"/>
    <w:rsid w:val="000D4A1A"/>
    <w:rsid w:val="000D54C9"/>
    <w:rsid w:val="000E2519"/>
    <w:rsid w:val="000E2BAA"/>
    <w:rsid w:val="000F2C70"/>
    <w:rsid w:val="0010269A"/>
    <w:rsid w:val="001033DC"/>
    <w:rsid w:val="00103EC9"/>
    <w:rsid w:val="00106A94"/>
    <w:rsid w:val="00107247"/>
    <w:rsid w:val="0012163E"/>
    <w:rsid w:val="00127219"/>
    <w:rsid w:val="00130A25"/>
    <w:rsid w:val="0013108B"/>
    <w:rsid w:val="00134A16"/>
    <w:rsid w:val="00140849"/>
    <w:rsid w:val="0014756C"/>
    <w:rsid w:val="001511AC"/>
    <w:rsid w:val="00153773"/>
    <w:rsid w:val="0015382F"/>
    <w:rsid w:val="00161E92"/>
    <w:rsid w:val="00162C20"/>
    <w:rsid w:val="001655D0"/>
    <w:rsid w:val="0018214E"/>
    <w:rsid w:val="00185A0B"/>
    <w:rsid w:val="0018607A"/>
    <w:rsid w:val="00193222"/>
    <w:rsid w:val="00194BBD"/>
    <w:rsid w:val="0019597B"/>
    <w:rsid w:val="001A4FA2"/>
    <w:rsid w:val="001A5A42"/>
    <w:rsid w:val="001A5F2D"/>
    <w:rsid w:val="001B0BC6"/>
    <w:rsid w:val="001B3F28"/>
    <w:rsid w:val="001B4E23"/>
    <w:rsid w:val="001B7BEC"/>
    <w:rsid w:val="001C26CB"/>
    <w:rsid w:val="001C3DE0"/>
    <w:rsid w:val="001C4241"/>
    <w:rsid w:val="001C53C6"/>
    <w:rsid w:val="001C71ED"/>
    <w:rsid w:val="001D4036"/>
    <w:rsid w:val="001D4551"/>
    <w:rsid w:val="001D5F61"/>
    <w:rsid w:val="001D6F74"/>
    <w:rsid w:val="001D73FF"/>
    <w:rsid w:val="001E62A2"/>
    <w:rsid w:val="001E73AB"/>
    <w:rsid w:val="001F1442"/>
    <w:rsid w:val="00203A0D"/>
    <w:rsid w:val="00205FF8"/>
    <w:rsid w:val="002134C9"/>
    <w:rsid w:val="00215CAC"/>
    <w:rsid w:val="0022064E"/>
    <w:rsid w:val="0022367D"/>
    <w:rsid w:val="00232779"/>
    <w:rsid w:val="00242650"/>
    <w:rsid w:val="00245D27"/>
    <w:rsid w:val="00252B41"/>
    <w:rsid w:val="00256E42"/>
    <w:rsid w:val="00263926"/>
    <w:rsid w:val="00266E0F"/>
    <w:rsid w:val="00270C5A"/>
    <w:rsid w:val="0027181A"/>
    <w:rsid w:val="00274F27"/>
    <w:rsid w:val="00284AB0"/>
    <w:rsid w:val="00285B13"/>
    <w:rsid w:val="0029000E"/>
    <w:rsid w:val="002948FF"/>
    <w:rsid w:val="0029769A"/>
    <w:rsid w:val="002A274D"/>
    <w:rsid w:val="002A5B21"/>
    <w:rsid w:val="002A7EFF"/>
    <w:rsid w:val="002B0171"/>
    <w:rsid w:val="002B72F3"/>
    <w:rsid w:val="002C1494"/>
    <w:rsid w:val="002C4EFD"/>
    <w:rsid w:val="002C796C"/>
    <w:rsid w:val="002D4B22"/>
    <w:rsid w:val="002D6F69"/>
    <w:rsid w:val="002E2806"/>
    <w:rsid w:val="002E337E"/>
    <w:rsid w:val="002E7D5F"/>
    <w:rsid w:val="002F3060"/>
    <w:rsid w:val="00300829"/>
    <w:rsid w:val="00301356"/>
    <w:rsid w:val="0030554A"/>
    <w:rsid w:val="00306493"/>
    <w:rsid w:val="003105DC"/>
    <w:rsid w:val="00311CE0"/>
    <w:rsid w:val="00315F36"/>
    <w:rsid w:val="00317AC2"/>
    <w:rsid w:val="003262D0"/>
    <w:rsid w:val="00326AED"/>
    <w:rsid w:val="0034417B"/>
    <w:rsid w:val="00344AE3"/>
    <w:rsid w:val="00351207"/>
    <w:rsid w:val="00354CD9"/>
    <w:rsid w:val="00360734"/>
    <w:rsid w:val="00361704"/>
    <w:rsid w:val="00361D33"/>
    <w:rsid w:val="00362BFD"/>
    <w:rsid w:val="00364786"/>
    <w:rsid w:val="00366F52"/>
    <w:rsid w:val="00367DFA"/>
    <w:rsid w:val="003771E8"/>
    <w:rsid w:val="003802E1"/>
    <w:rsid w:val="003830C6"/>
    <w:rsid w:val="0038526E"/>
    <w:rsid w:val="003856D0"/>
    <w:rsid w:val="00387EB0"/>
    <w:rsid w:val="00391636"/>
    <w:rsid w:val="003944D1"/>
    <w:rsid w:val="00395BA0"/>
    <w:rsid w:val="00396B63"/>
    <w:rsid w:val="003A0C0A"/>
    <w:rsid w:val="003B187F"/>
    <w:rsid w:val="003B620C"/>
    <w:rsid w:val="003B6AB3"/>
    <w:rsid w:val="003C41D2"/>
    <w:rsid w:val="003C49B0"/>
    <w:rsid w:val="003C7475"/>
    <w:rsid w:val="003C74B7"/>
    <w:rsid w:val="003D0609"/>
    <w:rsid w:val="003D1F65"/>
    <w:rsid w:val="003D51F2"/>
    <w:rsid w:val="003E0060"/>
    <w:rsid w:val="003E0B46"/>
    <w:rsid w:val="003E66DF"/>
    <w:rsid w:val="003E75B6"/>
    <w:rsid w:val="0041336F"/>
    <w:rsid w:val="00414973"/>
    <w:rsid w:val="00417FC9"/>
    <w:rsid w:val="004312F7"/>
    <w:rsid w:val="00434E5C"/>
    <w:rsid w:val="0044499D"/>
    <w:rsid w:val="00446F00"/>
    <w:rsid w:val="004504F1"/>
    <w:rsid w:val="0045482E"/>
    <w:rsid w:val="00457F5D"/>
    <w:rsid w:val="00461B15"/>
    <w:rsid w:val="00462035"/>
    <w:rsid w:val="00466F57"/>
    <w:rsid w:val="004704C9"/>
    <w:rsid w:val="00473F4B"/>
    <w:rsid w:val="004752EB"/>
    <w:rsid w:val="004837C5"/>
    <w:rsid w:val="00485EDE"/>
    <w:rsid w:val="004A2991"/>
    <w:rsid w:val="004A41EF"/>
    <w:rsid w:val="004A5D6B"/>
    <w:rsid w:val="004B3124"/>
    <w:rsid w:val="004B368D"/>
    <w:rsid w:val="004B3DF5"/>
    <w:rsid w:val="004B4D8D"/>
    <w:rsid w:val="004B74CC"/>
    <w:rsid w:val="004C4A14"/>
    <w:rsid w:val="004C6ABA"/>
    <w:rsid w:val="004C7036"/>
    <w:rsid w:val="004E01AD"/>
    <w:rsid w:val="004E6D4D"/>
    <w:rsid w:val="0050600B"/>
    <w:rsid w:val="005062CA"/>
    <w:rsid w:val="00510C62"/>
    <w:rsid w:val="00517ADD"/>
    <w:rsid w:val="00520081"/>
    <w:rsid w:val="00521183"/>
    <w:rsid w:val="00523D91"/>
    <w:rsid w:val="0052593A"/>
    <w:rsid w:val="00526C5F"/>
    <w:rsid w:val="005327E9"/>
    <w:rsid w:val="00532BAF"/>
    <w:rsid w:val="0053782C"/>
    <w:rsid w:val="00543C04"/>
    <w:rsid w:val="00556671"/>
    <w:rsid w:val="00561D69"/>
    <w:rsid w:val="00562784"/>
    <w:rsid w:val="00562D2B"/>
    <w:rsid w:val="00574720"/>
    <w:rsid w:val="00576934"/>
    <w:rsid w:val="0057794A"/>
    <w:rsid w:val="0058134C"/>
    <w:rsid w:val="00583230"/>
    <w:rsid w:val="00593FCB"/>
    <w:rsid w:val="0059417B"/>
    <w:rsid w:val="00596063"/>
    <w:rsid w:val="0059787C"/>
    <w:rsid w:val="005B0F7A"/>
    <w:rsid w:val="005B1AD1"/>
    <w:rsid w:val="005B6997"/>
    <w:rsid w:val="005C7B97"/>
    <w:rsid w:val="005D45F7"/>
    <w:rsid w:val="005D5175"/>
    <w:rsid w:val="005D5233"/>
    <w:rsid w:val="005D5FF3"/>
    <w:rsid w:val="005E18E3"/>
    <w:rsid w:val="005E25D9"/>
    <w:rsid w:val="005E44F4"/>
    <w:rsid w:val="005F15CC"/>
    <w:rsid w:val="005F7A0E"/>
    <w:rsid w:val="00600FC5"/>
    <w:rsid w:val="00604C3D"/>
    <w:rsid w:val="0061765C"/>
    <w:rsid w:val="00622552"/>
    <w:rsid w:val="00624E1C"/>
    <w:rsid w:val="00626534"/>
    <w:rsid w:val="00631A14"/>
    <w:rsid w:val="00634AF5"/>
    <w:rsid w:val="00636D7B"/>
    <w:rsid w:val="00641951"/>
    <w:rsid w:val="0064204C"/>
    <w:rsid w:val="00645994"/>
    <w:rsid w:val="006531B1"/>
    <w:rsid w:val="00654D1D"/>
    <w:rsid w:val="00656CB0"/>
    <w:rsid w:val="00660CC8"/>
    <w:rsid w:val="00666868"/>
    <w:rsid w:val="006700A5"/>
    <w:rsid w:val="00672A3E"/>
    <w:rsid w:val="006823E7"/>
    <w:rsid w:val="006824B2"/>
    <w:rsid w:val="00682EED"/>
    <w:rsid w:val="0068752E"/>
    <w:rsid w:val="006A43D9"/>
    <w:rsid w:val="006A45D6"/>
    <w:rsid w:val="006A57C0"/>
    <w:rsid w:val="006B060B"/>
    <w:rsid w:val="006B3E00"/>
    <w:rsid w:val="006B5D4F"/>
    <w:rsid w:val="006C3506"/>
    <w:rsid w:val="006C4E0D"/>
    <w:rsid w:val="006D54CF"/>
    <w:rsid w:val="006E6598"/>
    <w:rsid w:val="006F07E3"/>
    <w:rsid w:val="006F0EC9"/>
    <w:rsid w:val="006F274D"/>
    <w:rsid w:val="006F66D2"/>
    <w:rsid w:val="00707829"/>
    <w:rsid w:val="0071089C"/>
    <w:rsid w:val="00720BE8"/>
    <w:rsid w:val="00720EBF"/>
    <w:rsid w:val="00732388"/>
    <w:rsid w:val="0073426D"/>
    <w:rsid w:val="00744E6D"/>
    <w:rsid w:val="00751E2A"/>
    <w:rsid w:val="00753D11"/>
    <w:rsid w:val="00754F02"/>
    <w:rsid w:val="0075517A"/>
    <w:rsid w:val="007570AB"/>
    <w:rsid w:val="00770366"/>
    <w:rsid w:val="007720DD"/>
    <w:rsid w:val="007727CB"/>
    <w:rsid w:val="007740EF"/>
    <w:rsid w:val="0078114E"/>
    <w:rsid w:val="007A1F9E"/>
    <w:rsid w:val="007A41E3"/>
    <w:rsid w:val="007B273D"/>
    <w:rsid w:val="007B5221"/>
    <w:rsid w:val="007D7F00"/>
    <w:rsid w:val="007E03DA"/>
    <w:rsid w:val="007E3054"/>
    <w:rsid w:val="007E54EF"/>
    <w:rsid w:val="007E554B"/>
    <w:rsid w:val="007E6FF6"/>
    <w:rsid w:val="007F0B83"/>
    <w:rsid w:val="007F128C"/>
    <w:rsid w:val="007F4737"/>
    <w:rsid w:val="0081070A"/>
    <w:rsid w:val="00813F25"/>
    <w:rsid w:val="00816874"/>
    <w:rsid w:val="00816C7F"/>
    <w:rsid w:val="00820D52"/>
    <w:rsid w:val="00821C78"/>
    <w:rsid w:val="00822058"/>
    <w:rsid w:val="0082773F"/>
    <w:rsid w:val="00830BA2"/>
    <w:rsid w:val="008331B0"/>
    <w:rsid w:val="00834862"/>
    <w:rsid w:val="00836817"/>
    <w:rsid w:val="00860F75"/>
    <w:rsid w:val="0086391A"/>
    <w:rsid w:val="00871978"/>
    <w:rsid w:val="00880ECD"/>
    <w:rsid w:val="00882A4D"/>
    <w:rsid w:val="00882D87"/>
    <w:rsid w:val="00887C4A"/>
    <w:rsid w:val="0089138A"/>
    <w:rsid w:val="00891C8B"/>
    <w:rsid w:val="00892141"/>
    <w:rsid w:val="008923A6"/>
    <w:rsid w:val="00894787"/>
    <w:rsid w:val="00897057"/>
    <w:rsid w:val="008A0861"/>
    <w:rsid w:val="008A25E9"/>
    <w:rsid w:val="008A5F33"/>
    <w:rsid w:val="008A65A1"/>
    <w:rsid w:val="008A69C1"/>
    <w:rsid w:val="008B24BF"/>
    <w:rsid w:val="008C009A"/>
    <w:rsid w:val="008C2187"/>
    <w:rsid w:val="008C4747"/>
    <w:rsid w:val="008D0789"/>
    <w:rsid w:val="008D18C8"/>
    <w:rsid w:val="008D3DD1"/>
    <w:rsid w:val="008D6AE1"/>
    <w:rsid w:val="008E49BF"/>
    <w:rsid w:val="008F0E83"/>
    <w:rsid w:val="008F11CC"/>
    <w:rsid w:val="008F24A4"/>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90D66"/>
    <w:rsid w:val="00991DC3"/>
    <w:rsid w:val="00992D77"/>
    <w:rsid w:val="00993596"/>
    <w:rsid w:val="00997267"/>
    <w:rsid w:val="009B7EB1"/>
    <w:rsid w:val="009C3BBA"/>
    <w:rsid w:val="009C53B3"/>
    <w:rsid w:val="009D18CF"/>
    <w:rsid w:val="009D1C4F"/>
    <w:rsid w:val="009E0E57"/>
    <w:rsid w:val="009E16AA"/>
    <w:rsid w:val="009F58CE"/>
    <w:rsid w:val="009F7D20"/>
    <w:rsid w:val="00A11012"/>
    <w:rsid w:val="00A13349"/>
    <w:rsid w:val="00A1371C"/>
    <w:rsid w:val="00A153FF"/>
    <w:rsid w:val="00A17A22"/>
    <w:rsid w:val="00A20F2F"/>
    <w:rsid w:val="00A31852"/>
    <w:rsid w:val="00A31FCD"/>
    <w:rsid w:val="00A327E8"/>
    <w:rsid w:val="00A352F0"/>
    <w:rsid w:val="00A41EE3"/>
    <w:rsid w:val="00A42B01"/>
    <w:rsid w:val="00A466DA"/>
    <w:rsid w:val="00A46C64"/>
    <w:rsid w:val="00A53D85"/>
    <w:rsid w:val="00A56A32"/>
    <w:rsid w:val="00A60EAB"/>
    <w:rsid w:val="00A805B9"/>
    <w:rsid w:val="00A80DF8"/>
    <w:rsid w:val="00A81738"/>
    <w:rsid w:val="00A86777"/>
    <w:rsid w:val="00A9213A"/>
    <w:rsid w:val="00A93DEE"/>
    <w:rsid w:val="00A95A78"/>
    <w:rsid w:val="00AA4EE3"/>
    <w:rsid w:val="00AB0956"/>
    <w:rsid w:val="00AB26E1"/>
    <w:rsid w:val="00AB54AA"/>
    <w:rsid w:val="00AB59B7"/>
    <w:rsid w:val="00AC23CB"/>
    <w:rsid w:val="00AC2430"/>
    <w:rsid w:val="00AD1997"/>
    <w:rsid w:val="00AE0234"/>
    <w:rsid w:val="00AE338C"/>
    <w:rsid w:val="00AF04C4"/>
    <w:rsid w:val="00AF0E18"/>
    <w:rsid w:val="00AF13FC"/>
    <w:rsid w:val="00AF7DC9"/>
    <w:rsid w:val="00B026F8"/>
    <w:rsid w:val="00B03184"/>
    <w:rsid w:val="00B058BB"/>
    <w:rsid w:val="00B05BB5"/>
    <w:rsid w:val="00B0669A"/>
    <w:rsid w:val="00B06EFF"/>
    <w:rsid w:val="00B07537"/>
    <w:rsid w:val="00B12FE5"/>
    <w:rsid w:val="00B1523B"/>
    <w:rsid w:val="00B1752F"/>
    <w:rsid w:val="00B21867"/>
    <w:rsid w:val="00B23EB7"/>
    <w:rsid w:val="00B30C35"/>
    <w:rsid w:val="00B3398E"/>
    <w:rsid w:val="00B4058C"/>
    <w:rsid w:val="00B6127B"/>
    <w:rsid w:val="00B63683"/>
    <w:rsid w:val="00B658E6"/>
    <w:rsid w:val="00B67EFB"/>
    <w:rsid w:val="00B71E1B"/>
    <w:rsid w:val="00B72388"/>
    <w:rsid w:val="00B75DD5"/>
    <w:rsid w:val="00B76E3D"/>
    <w:rsid w:val="00B80C85"/>
    <w:rsid w:val="00B818F1"/>
    <w:rsid w:val="00B83E2D"/>
    <w:rsid w:val="00B86B50"/>
    <w:rsid w:val="00B875E8"/>
    <w:rsid w:val="00B90F77"/>
    <w:rsid w:val="00B931DB"/>
    <w:rsid w:val="00BA2E33"/>
    <w:rsid w:val="00BB5B03"/>
    <w:rsid w:val="00BB64B1"/>
    <w:rsid w:val="00BB7080"/>
    <w:rsid w:val="00BB7E23"/>
    <w:rsid w:val="00BC2D50"/>
    <w:rsid w:val="00BC38C5"/>
    <w:rsid w:val="00BC5228"/>
    <w:rsid w:val="00BC522F"/>
    <w:rsid w:val="00BD43B7"/>
    <w:rsid w:val="00BD5870"/>
    <w:rsid w:val="00BD740B"/>
    <w:rsid w:val="00BE0401"/>
    <w:rsid w:val="00BE2B6D"/>
    <w:rsid w:val="00BE3F2D"/>
    <w:rsid w:val="00BE7BD0"/>
    <w:rsid w:val="00BF1DF3"/>
    <w:rsid w:val="00BF487F"/>
    <w:rsid w:val="00BF6DEF"/>
    <w:rsid w:val="00C0753A"/>
    <w:rsid w:val="00C20B5B"/>
    <w:rsid w:val="00C2111A"/>
    <w:rsid w:val="00C36E32"/>
    <w:rsid w:val="00C41D1F"/>
    <w:rsid w:val="00C434FF"/>
    <w:rsid w:val="00C46B5C"/>
    <w:rsid w:val="00C5338B"/>
    <w:rsid w:val="00C5663A"/>
    <w:rsid w:val="00C65264"/>
    <w:rsid w:val="00C6638D"/>
    <w:rsid w:val="00C66A4A"/>
    <w:rsid w:val="00C70860"/>
    <w:rsid w:val="00C74ED4"/>
    <w:rsid w:val="00C762ED"/>
    <w:rsid w:val="00C8088E"/>
    <w:rsid w:val="00C84FE2"/>
    <w:rsid w:val="00C92AEE"/>
    <w:rsid w:val="00C97556"/>
    <w:rsid w:val="00CA24D4"/>
    <w:rsid w:val="00CA48D8"/>
    <w:rsid w:val="00CB1134"/>
    <w:rsid w:val="00CB3368"/>
    <w:rsid w:val="00CB39B6"/>
    <w:rsid w:val="00CB5A91"/>
    <w:rsid w:val="00CB5D21"/>
    <w:rsid w:val="00CC0C38"/>
    <w:rsid w:val="00CC3519"/>
    <w:rsid w:val="00CC7F53"/>
    <w:rsid w:val="00CD27DB"/>
    <w:rsid w:val="00CE171E"/>
    <w:rsid w:val="00CE2EA5"/>
    <w:rsid w:val="00CE7503"/>
    <w:rsid w:val="00CF1E92"/>
    <w:rsid w:val="00D04A53"/>
    <w:rsid w:val="00D07571"/>
    <w:rsid w:val="00D079BA"/>
    <w:rsid w:val="00D1218B"/>
    <w:rsid w:val="00D12782"/>
    <w:rsid w:val="00D17438"/>
    <w:rsid w:val="00D177E7"/>
    <w:rsid w:val="00D21BF0"/>
    <w:rsid w:val="00D22343"/>
    <w:rsid w:val="00D24E9A"/>
    <w:rsid w:val="00D263F1"/>
    <w:rsid w:val="00D313A3"/>
    <w:rsid w:val="00D31D9D"/>
    <w:rsid w:val="00D40277"/>
    <w:rsid w:val="00D402CA"/>
    <w:rsid w:val="00D406E1"/>
    <w:rsid w:val="00D4456A"/>
    <w:rsid w:val="00D44CB2"/>
    <w:rsid w:val="00D45E02"/>
    <w:rsid w:val="00D46443"/>
    <w:rsid w:val="00D47F37"/>
    <w:rsid w:val="00D516C8"/>
    <w:rsid w:val="00D54E04"/>
    <w:rsid w:val="00D623A6"/>
    <w:rsid w:val="00D82BE1"/>
    <w:rsid w:val="00D83D3F"/>
    <w:rsid w:val="00D9083F"/>
    <w:rsid w:val="00D92B3F"/>
    <w:rsid w:val="00DA5EB1"/>
    <w:rsid w:val="00DB1A36"/>
    <w:rsid w:val="00DB481F"/>
    <w:rsid w:val="00DB7E54"/>
    <w:rsid w:val="00DC1188"/>
    <w:rsid w:val="00DE0A61"/>
    <w:rsid w:val="00DF0066"/>
    <w:rsid w:val="00DF4C2B"/>
    <w:rsid w:val="00E00694"/>
    <w:rsid w:val="00E10633"/>
    <w:rsid w:val="00E11B95"/>
    <w:rsid w:val="00E11EDC"/>
    <w:rsid w:val="00E12DDA"/>
    <w:rsid w:val="00E15284"/>
    <w:rsid w:val="00E30225"/>
    <w:rsid w:val="00E327AE"/>
    <w:rsid w:val="00E35546"/>
    <w:rsid w:val="00E4025A"/>
    <w:rsid w:val="00E41989"/>
    <w:rsid w:val="00E479E0"/>
    <w:rsid w:val="00E50BFF"/>
    <w:rsid w:val="00E55EB5"/>
    <w:rsid w:val="00E56A0E"/>
    <w:rsid w:val="00E60394"/>
    <w:rsid w:val="00E614BF"/>
    <w:rsid w:val="00E7599B"/>
    <w:rsid w:val="00E75B21"/>
    <w:rsid w:val="00E80518"/>
    <w:rsid w:val="00E83E9A"/>
    <w:rsid w:val="00E852C2"/>
    <w:rsid w:val="00E913CB"/>
    <w:rsid w:val="00E96857"/>
    <w:rsid w:val="00E96C6C"/>
    <w:rsid w:val="00EA0E7B"/>
    <w:rsid w:val="00EA2090"/>
    <w:rsid w:val="00EA73C1"/>
    <w:rsid w:val="00EC0F55"/>
    <w:rsid w:val="00EC1E25"/>
    <w:rsid w:val="00EC2A35"/>
    <w:rsid w:val="00EC42C0"/>
    <w:rsid w:val="00ED07C3"/>
    <w:rsid w:val="00ED0C58"/>
    <w:rsid w:val="00ED2DD0"/>
    <w:rsid w:val="00EE18CC"/>
    <w:rsid w:val="00EE35BB"/>
    <w:rsid w:val="00EE70D2"/>
    <w:rsid w:val="00EF0063"/>
    <w:rsid w:val="00EF3CD4"/>
    <w:rsid w:val="00EF501D"/>
    <w:rsid w:val="00EF7114"/>
    <w:rsid w:val="00F01BD8"/>
    <w:rsid w:val="00F05BCC"/>
    <w:rsid w:val="00F15AE1"/>
    <w:rsid w:val="00F17D02"/>
    <w:rsid w:val="00F24869"/>
    <w:rsid w:val="00F25A12"/>
    <w:rsid w:val="00F278F1"/>
    <w:rsid w:val="00F302FE"/>
    <w:rsid w:val="00F37734"/>
    <w:rsid w:val="00F37A14"/>
    <w:rsid w:val="00F419A6"/>
    <w:rsid w:val="00F4281B"/>
    <w:rsid w:val="00F43CD1"/>
    <w:rsid w:val="00F4652D"/>
    <w:rsid w:val="00F47BC0"/>
    <w:rsid w:val="00F52ED3"/>
    <w:rsid w:val="00F66AC9"/>
    <w:rsid w:val="00F72493"/>
    <w:rsid w:val="00F763E7"/>
    <w:rsid w:val="00F84AB4"/>
    <w:rsid w:val="00F856B8"/>
    <w:rsid w:val="00F86C35"/>
    <w:rsid w:val="00F874FE"/>
    <w:rsid w:val="00F87CB0"/>
    <w:rsid w:val="00F924FB"/>
    <w:rsid w:val="00F9291A"/>
    <w:rsid w:val="00FA0560"/>
    <w:rsid w:val="00FA08D6"/>
    <w:rsid w:val="00FA0DD1"/>
    <w:rsid w:val="00FA3A61"/>
    <w:rsid w:val="00FA48C3"/>
    <w:rsid w:val="00FA5BF8"/>
    <w:rsid w:val="00FD41C4"/>
    <w:rsid w:val="00FE0A18"/>
    <w:rsid w:val="00FE1F8E"/>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qFormat/>
    <w:rsid w:val="003B620C"/>
    <w:pPr>
      <w:keepLines/>
      <w:spacing w:before="40" w:after="40"/>
      <w:jc w:val="center"/>
    </w:pPr>
    <w:rPr>
      <w:rFonts w:eastAsia="SimSun"/>
      <w:sz w:val="20"/>
      <w:szCs w:val="20"/>
      <w:lang w:val="en-GB" w:eastAsia="x-none"/>
    </w:rPr>
  </w:style>
  <w:style w:type="paragraph" w:customStyle="1" w:styleId="TAH">
    <w:name w:val="TAH"/>
    <w:basedOn w:val="TAC"/>
    <w:link w:val="TAHCar"/>
    <w:qFormat/>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3B620C"/>
    <w:rPr>
      <w:rFonts w:ascii="Arial" w:eastAsia="Times New Roman" w:hAnsi="Arial" w:cs="Times New Roman"/>
      <w:b/>
      <w:sz w:val="18"/>
      <w:szCs w:val="20"/>
      <w:lang w:val="en-GB" w:eastAsia="en-GB"/>
    </w:rPr>
  </w:style>
  <w:style w:type="character" w:customStyle="1" w:styleId="TACChar">
    <w:name w:val="TAC Char"/>
    <w:link w:val="TAC"/>
    <w:qFormat/>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qFormat/>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qFormat/>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RAN1bullet2">
    <w:name w:val="RAN1 bullet2"/>
    <w:basedOn w:val="Normal"/>
    <w:qFormat/>
    <w:rsid w:val="00DE0A61"/>
    <w:pPr>
      <w:numPr>
        <w:ilvl w:val="1"/>
        <w:numId w:val="16"/>
      </w:numPr>
      <w:tabs>
        <w:tab w:val="left" w:pos="1440"/>
      </w:tabs>
    </w:pPr>
    <w:rPr>
      <w:rFonts w:ascii="Times" w:eastAsia="Batang"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4</cp:revision>
  <dcterms:created xsi:type="dcterms:W3CDTF">2022-04-11T04:45:00Z</dcterms:created>
  <dcterms:modified xsi:type="dcterms:W3CDTF">2022-04-24T02:15:00Z</dcterms:modified>
</cp:coreProperties>
</file>